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7C5F" w14:textId="77777777" w:rsidR="006F6A98" w:rsidRDefault="006F6A98" w:rsidP="00984643">
      <w:pPr>
        <w:pStyle w:val="Heading1"/>
      </w:pPr>
      <w:bookmarkStart w:id="0" w:name="_Toc192496724"/>
      <w:bookmarkStart w:id="1" w:name="_Toc192591227"/>
      <w:r>
        <w:t>Contents</w:t>
      </w:r>
      <w:bookmarkEnd w:id="0"/>
      <w:bookmarkEnd w:id="1"/>
    </w:p>
    <w:sdt>
      <w:sdtPr>
        <w:rPr>
          <w:rFonts w:ascii="Franklin Gothic Demi Cond" w:eastAsiaTheme="majorEastAsia" w:hAnsi="Franklin Gothic Demi Cond" w:cstheme="majorBidi"/>
          <w:noProof w:val="0"/>
          <w:color w:val="0F4761" w:themeColor="accent1" w:themeShade="BF"/>
          <w:sz w:val="36"/>
          <w:szCs w:val="36"/>
        </w:rPr>
        <w:id w:val="-1351252758"/>
        <w:docPartObj>
          <w:docPartGallery w:val="Table of Contents"/>
          <w:docPartUnique/>
        </w:docPartObj>
      </w:sdtPr>
      <w:sdtEndPr/>
      <w:sdtContent>
        <w:p w14:paraId="0C120DD0" w14:textId="005A49C8" w:rsidR="006F3568" w:rsidRPr="006F3568" w:rsidRDefault="006F6A98" w:rsidP="006F3568">
          <w:pPr>
            <w:pStyle w:val="TOC1"/>
            <w:rPr>
              <w:rFonts w:asciiTheme="minorHAnsi" w:eastAsiaTheme="minorEastAsia" w:hAnsiTheme="minorHAnsi" w:cstheme="minorBidi"/>
              <w:kern w:val="2"/>
              <w14:ligatures w14:val="standardContextual"/>
            </w:rPr>
          </w:pPr>
          <w:r>
            <w:rPr>
              <w:sz w:val="22"/>
              <w:szCs w:val="22"/>
            </w:rPr>
            <w:fldChar w:fldCharType="begin"/>
          </w:r>
          <w:r>
            <w:instrText xml:space="preserve"> TOC \h \u \z \t "Heading 1,1,Heading 2,2,Heading 3,3,"</w:instrText>
          </w:r>
          <w:r>
            <w:rPr>
              <w:sz w:val="22"/>
              <w:szCs w:val="22"/>
            </w:rPr>
            <w:fldChar w:fldCharType="separate"/>
          </w:r>
          <w:hyperlink w:anchor="_Toc192591227" w:history="1">
            <w:r w:rsidR="006F3568" w:rsidRPr="006F3568">
              <w:rPr>
                <w:rStyle w:val="Hyperlink"/>
              </w:rPr>
              <w:t>Contents</w:t>
            </w:r>
            <w:r w:rsidR="006F3568" w:rsidRPr="006F3568">
              <w:rPr>
                <w:webHidden/>
              </w:rPr>
              <w:tab/>
            </w:r>
            <w:r w:rsidR="006F3568" w:rsidRPr="006F3568">
              <w:rPr>
                <w:webHidden/>
              </w:rPr>
              <w:fldChar w:fldCharType="begin"/>
            </w:r>
            <w:r w:rsidR="006F3568" w:rsidRPr="006F3568">
              <w:rPr>
                <w:webHidden/>
              </w:rPr>
              <w:instrText xml:space="preserve"> PAGEREF _Toc192591227 \h </w:instrText>
            </w:r>
            <w:r w:rsidR="006F3568" w:rsidRPr="006F3568">
              <w:rPr>
                <w:webHidden/>
              </w:rPr>
            </w:r>
            <w:r w:rsidR="006F3568" w:rsidRPr="006F3568">
              <w:rPr>
                <w:webHidden/>
              </w:rPr>
              <w:fldChar w:fldCharType="separate"/>
            </w:r>
            <w:r w:rsidR="006F3568" w:rsidRPr="006F3568">
              <w:rPr>
                <w:webHidden/>
              </w:rPr>
              <w:t>1</w:t>
            </w:r>
            <w:r w:rsidR="006F3568" w:rsidRPr="006F3568">
              <w:rPr>
                <w:webHidden/>
              </w:rPr>
              <w:fldChar w:fldCharType="end"/>
            </w:r>
          </w:hyperlink>
        </w:p>
        <w:p w14:paraId="2BA8A707" w14:textId="43E3FB0E" w:rsidR="006F3568" w:rsidRPr="006F3568" w:rsidRDefault="006F3568" w:rsidP="006F3568">
          <w:pPr>
            <w:pStyle w:val="TOC1"/>
            <w:rPr>
              <w:rFonts w:asciiTheme="minorHAnsi" w:eastAsiaTheme="minorEastAsia" w:hAnsiTheme="minorHAnsi" w:cstheme="minorBidi"/>
              <w:kern w:val="2"/>
              <w14:ligatures w14:val="standardContextual"/>
            </w:rPr>
          </w:pPr>
          <w:hyperlink w:anchor="_Toc192591228" w:history="1">
            <w:r w:rsidRPr="006F3568">
              <w:rPr>
                <w:rStyle w:val="Hyperlink"/>
              </w:rPr>
              <w:t>Background</w:t>
            </w:r>
            <w:r w:rsidRPr="006F3568">
              <w:rPr>
                <w:webHidden/>
              </w:rPr>
              <w:tab/>
            </w:r>
            <w:r w:rsidRPr="006F3568">
              <w:rPr>
                <w:webHidden/>
              </w:rPr>
              <w:fldChar w:fldCharType="begin"/>
            </w:r>
            <w:r w:rsidRPr="006F3568">
              <w:rPr>
                <w:webHidden/>
              </w:rPr>
              <w:instrText xml:space="preserve"> PAGEREF _Toc192591228 \h </w:instrText>
            </w:r>
            <w:r w:rsidRPr="006F3568">
              <w:rPr>
                <w:webHidden/>
              </w:rPr>
            </w:r>
            <w:r w:rsidRPr="006F3568">
              <w:rPr>
                <w:webHidden/>
              </w:rPr>
              <w:fldChar w:fldCharType="separate"/>
            </w:r>
            <w:r w:rsidRPr="006F3568">
              <w:rPr>
                <w:webHidden/>
              </w:rPr>
              <w:t>1</w:t>
            </w:r>
            <w:r w:rsidRPr="006F3568">
              <w:rPr>
                <w:webHidden/>
              </w:rPr>
              <w:fldChar w:fldCharType="end"/>
            </w:r>
          </w:hyperlink>
        </w:p>
        <w:p w14:paraId="001C6F72" w14:textId="17166576" w:rsidR="006F3568" w:rsidRPr="006F3568" w:rsidRDefault="006F3568">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2591229" w:history="1">
            <w:r w:rsidRPr="006F3568">
              <w:rPr>
                <w:rStyle w:val="Hyperlink"/>
                <w:noProof/>
                <w:sz w:val="24"/>
                <w:szCs w:val="24"/>
              </w:rPr>
              <w:t>Key Facts about Measles</w:t>
            </w:r>
            <w:r w:rsidRPr="006F3568">
              <w:rPr>
                <w:noProof/>
                <w:webHidden/>
                <w:sz w:val="24"/>
                <w:szCs w:val="24"/>
              </w:rPr>
              <w:tab/>
            </w:r>
            <w:r w:rsidRPr="006F3568">
              <w:rPr>
                <w:noProof/>
                <w:webHidden/>
                <w:sz w:val="24"/>
                <w:szCs w:val="24"/>
              </w:rPr>
              <w:fldChar w:fldCharType="begin"/>
            </w:r>
            <w:r w:rsidRPr="006F3568">
              <w:rPr>
                <w:noProof/>
                <w:webHidden/>
                <w:sz w:val="24"/>
                <w:szCs w:val="24"/>
              </w:rPr>
              <w:instrText xml:space="preserve"> PAGEREF _Toc192591229 \h </w:instrText>
            </w:r>
            <w:r w:rsidRPr="006F3568">
              <w:rPr>
                <w:noProof/>
                <w:webHidden/>
                <w:sz w:val="24"/>
                <w:szCs w:val="24"/>
              </w:rPr>
            </w:r>
            <w:r w:rsidRPr="006F3568">
              <w:rPr>
                <w:noProof/>
                <w:webHidden/>
                <w:sz w:val="24"/>
                <w:szCs w:val="24"/>
              </w:rPr>
              <w:fldChar w:fldCharType="separate"/>
            </w:r>
            <w:r w:rsidRPr="006F3568">
              <w:rPr>
                <w:noProof/>
                <w:webHidden/>
                <w:sz w:val="24"/>
                <w:szCs w:val="24"/>
              </w:rPr>
              <w:t>1</w:t>
            </w:r>
            <w:r w:rsidRPr="006F3568">
              <w:rPr>
                <w:noProof/>
                <w:webHidden/>
                <w:sz w:val="24"/>
                <w:szCs w:val="24"/>
              </w:rPr>
              <w:fldChar w:fldCharType="end"/>
            </w:r>
          </w:hyperlink>
        </w:p>
        <w:p w14:paraId="5DEC08DB" w14:textId="7FAAC66B" w:rsidR="006F3568" w:rsidRPr="006F3568" w:rsidRDefault="006F3568" w:rsidP="006F3568">
          <w:pPr>
            <w:pStyle w:val="TOC1"/>
            <w:rPr>
              <w:rFonts w:asciiTheme="minorHAnsi" w:eastAsiaTheme="minorEastAsia" w:hAnsiTheme="minorHAnsi" w:cstheme="minorBidi"/>
              <w:kern w:val="2"/>
              <w14:ligatures w14:val="standardContextual"/>
            </w:rPr>
          </w:pPr>
          <w:hyperlink w:anchor="_Toc192591230" w:history="1">
            <w:r w:rsidRPr="006F3568">
              <w:rPr>
                <w:rStyle w:val="Hyperlink"/>
              </w:rPr>
              <w:t>How to Use this Toolkit</w:t>
            </w:r>
            <w:r w:rsidRPr="006F3568">
              <w:rPr>
                <w:webHidden/>
              </w:rPr>
              <w:tab/>
            </w:r>
            <w:r w:rsidRPr="006F3568">
              <w:rPr>
                <w:webHidden/>
              </w:rPr>
              <w:fldChar w:fldCharType="begin"/>
            </w:r>
            <w:r w:rsidRPr="006F3568">
              <w:rPr>
                <w:webHidden/>
              </w:rPr>
              <w:instrText xml:space="preserve"> PAGEREF _Toc192591230 \h </w:instrText>
            </w:r>
            <w:r w:rsidRPr="006F3568">
              <w:rPr>
                <w:webHidden/>
              </w:rPr>
            </w:r>
            <w:r w:rsidRPr="006F3568">
              <w:rPr>
                <w:webHidden/>
              </w:rPr>
              <w:fldChar w:fldCharType="separate"/>
            </w:r>
            <w:r w:rsidRPr="006F3568">
              <w:rPr>
                <w:webHidden/>
              </w:rPr>
              <w:t>2</w:t>
            </w:r>
            <w:r w:rsidRPr="006F3568">
              <w:rPr>
                <w:webHidden/>
              </w:rPr>
              <w:fldChar w:fldCharType="end"/>
            </w:r>
          </w:hyperlink>
        </w:p>
        <w:p w14:paraId="431CAC5A" w14:textId="2B547FA9" w:rsidR="006F3568" w:rsidRPr="006F3568" w:rsidRDefault="006F3568" w:rsidP="006F3568">
          <w:pPr>
            <w:pStyle w:val="TOC1"/>
            <w:rPr>
              <w:rFonts w:asciiTheme="minorHAnsi" w:eastAsiaTheme="minorEastAsia" w:hAnsiTheme="minorHAnsi" w:cstheme="minorBidi"/>
              <w:kern w:val="2"/>
              <w14:ligatures w14:val="standardContextual"/>
            </w:rPr>
          </w:pPr>
          <w:hyperlink w:anchor="_Toc192591231" w:history="1">
            <w:r w:rsidRPr="006F3568">
              <w:rPr>
                <w:rStyle w:val="Hyperlink"/>
              </w:rPr>
              <w:t>Sample Newsletter Post or Letter/Email to Parents</w:t>
            </w:r>
            <w:r w:rsidRPr="006F3568">
              <w:rPr>
                <w:webHidden/>
              </w:rPr>
              <w:tab/>
            </w:r>
            <w:r w:rsidRPr="006F3568">
              <w:rPr>
                <w:webHidden/>
              </w:rPr>
              <w:fldChar w:fldCharType="begin"/>
            </w:r>
            <w:r w:rsidRPr="006F3568">
              <w:rPr>
                <w:webHidden/>
              </w:rPr>
              <w:instrText xml:space="preserve"> PAGEREF _Toc192591231 \h </w:instrText>
            </w:r>
            <w:r w:rsidRPr="006F3568">
              <w:rPr>
                <w:webHidden/>
              </w:rPr>
            </w:r>
            <w:r w:rsidRPr="006F3568">
              <w:rPr>
                <w:webHidden/>
              </w:rPr>
              <w:fldChar w:fldCharType="separate"/>
            </w:r>
            <w:r w:rsidRPr="006F3568">
              <w:rPr>
                <w:webHidden/>
              </w:rPr>
              <w:t>2</w:t>
            </w:r>
            <w:r w:rsidRPr="006F3568">
              <w:rPr>
                <w:webHidden/>
              </w:rPr>
              <w:fldChar w:fldCharType="end"/>
            </w:r>
          </w:hyperlink>
        </w:p>
        <w:p w14:paraId="3E0CC50C" w14:textId="31DE08F1" w:rsidR="006F3568" w:rsidRPr="006F3568" w:rsidRDefault="006F3568" w:rsidP="006F3568">
          <w:pPr>
            <w:pStyle w:val="TOC1"/>
            <w:rPr>
              <w:rFonts w:asciiTheme="minorHAnsi" w:eastAsiaTheme="minorEastAsia" w:hAnsiTheme="minorHAnsi" w:cstheme="minorBidi"/>
              <w:kern w:val="2"/>
              <w14:ligatures w14:val="standardContextual"/>
            </w:rPr>
          </w:pPr>
          <w:hyperlink w:anchor="_Toc192591232" w:history="1">
            <w:r w:rsidRPr="006F3568">
              <w:rPr>
                <w:rStyle w:val="Hyperlink"/>
              </w:rPr>
              <w:t>Sample Social Media Posts</w:t>
            </w:r>
            <w:r w:rsidRPr="006F3568">
              <w:rPr>
                <w:webHidden/>
              </w:rPr>
              <w:tab/>
            </w:r>
            <w:r w:rsidRPr="006F3568">
              <w:rPr>
                <w:webHidden/>
              </w:rPr>
              <w:fldChar w:fldCharType="begin"/>
            </w:r>
            <w:r w:rsidRPr="006F3568">
              <w:rPr>
                <w:webHidden/>
              </w:rPr>
              <w:instrText xml:space="preserve"> PAGEREF _Toc192591232 \h </w:instrText>
            </w:r>
            <w:r w:rsidRPr="006F3568">
              <w:rPr>
                <w:webHidden/>
              </w:rPr>
            </w:r>
            <w:r w:rsidRPr="006F3568">
              <w:rPr>
                <w:webHidden/>
              </w:rPr>
              <w:fldChar w:fldCharType="separate"/>
            </w:r>
            <w:r w:rsidRPr="006F3568">
              <w:rPr>
                <w:webHidden/>
              </w:rPr>
              <w:t>4</w:t>
            </w:r>
            <w:r w:rsidRPr="006F3568">
              <w:rPr>
                <w:webHidden/>
              </w:rPr>
              <w:fldChar w:fldCharType="end"/>
            </w:r>
          </w:hyperlink>
        </w:p>
        <w:p w14:paraId="0AF03AB9" w14:textId="4A1FF62D" w:rsidR="006F3568" w:rsidRPr="006F3568" w:rsidRDefault="006F3568" w:rsidP="006F3568">
          <w:pPr>
            <w:pStyle w:val="TOC1"/>
            <w:rPr>
              <w:rFonts w:asciiTheme="minorHAnsi" w:eastAsiaTheme="minorEastAsia" w:hAnsiTheme="minorHAnsi" w:cstheme="minorBidi"/>
              <w:kern w:val="2"/>
              <w14:ligatures w14:val="standardContextual"/>
            </w:rPr>
          </w:pPr>
          <w:hyperlink w:anchor="_Toc192591233" w:history="1">
            <w:r w:rsidRPr="006F3568">
              <w:rPr>
                <w:rStyle w:val="Hyperlink"/>
              </w:rPr>
              <w:t>Printable Resources: Factsheets, Poster and Vaccine Schedule</w:t>
            </w:r>
            <w:r w:rsidRPr="006F3568">
              <w:rPr>
                <w:webHidden/>
              </w:rPr>
              <w:tab/>
            </w:r>
            <w:r w:rsidRPr="006F3568">
              <w:rPr>
                <w:webHidden/>
              </w:rPr>
              <w:fldChar w:fldCharType="begin"/>
            </w:r>
            <w:r w:rsidRPr="006F3568">
              <w:rPr>
                <w:webHidden/>
              </w:rPr>
              <w:instrText xml:space="preserve"> PAGEREF _Toc192591233 \h </w:instrText>
            </w:r>
            <w:r w:rsidRPr="006F3568">
              <w:rPr>
                <w:webHidden/>
              </w:rPr>
            </w:r>
            <w:r w:rsidRPr="006F3568">
              <w:rPr>
                <w:webHidden/>
              </w:rPr>
              <w:fldChar w:fldCharType="separate"/>
            </w:r>
            <w:r w:rsidRPr="006F3568">
              <w:rPr>
                <w:webHidden/>
              </w:rPr>
              <w:t>6</w:t>
            </w:r>
            <w:r w:rsidRPr="006F3568">
              <w:rPr>
                <w:webHidden/>
              </w:rPr>
              <w:fldChar w:fldCharType="end"/>
            </w:r>
          </w:hyperlink>
        </w:p>
        <w:p w14:paraId="6E93DD10" w14:textId="3D098B1F" w:rsidR="006F6A98" w:rsidRDefault="006F6A98" w:rsidP="006F6A98">
          <w:pPr>
            <w:pStyle w:val="Heading1"/>
            <w:spacing w:before="0"/>
          </w:pPr>
          <w:r>
            <w:fldChar w:fldCharType="end"/>
          </w:r>
        </w:p>
      </w:sdtContent>
    </w:sdt>
    <w:p w14:paraId="309A2D35" w14:textId="39EDB05E" w:rsidR="000152D9" w:rsidRDefault="00371A62">
      <w:pPr>
        <w:pStyle w:val="Heading1"/>
        <w:spacing w:before="0"/>
      </w:pPr>
      <w:bookmarkStart w:id="2" w:name="_Toc192591228"/>
      <w:r>
        <w:t>Background</w:t>
      </w:r>
      <w:bookmarkEnd w:id="2"/>
    </w:p>
    <w:p w14:paraId="74872BF5" w14:textId="3A293FE2" w:rsidR="000826DA" w:rsidRPr="00DE579A" w:rsidRDefault="00371A62" w:rsidP="00E7118D">
      <w:pPr>
        <w:rPr>
          <w:rFonts w:asciiTheme="minorHAnsi" w:hAnsiTheme="minorHAnsi"/>
          <w:sz w:val="24"/>
          <w:szCs w:val="24"/>
        </w:rPr>
      </w:pPr>
      <w:r w:rsidRPr="00DE579A">
        <w:rPr>
          <w:rFonts w:asciiTheme="minorHAnsi" w:eastAsia="Calibri" w:hAnsiTheme="minorHAnsi" w:cs="Calibri"/>
          <w:color w:val="000000" w:themeColor="text1"/>
          <w:sz w:val="24"/>
          <w:szCs w:val="24"/>
        </w:rPr>
        <w:t xml:space="preserve">Measles cases are on the rise in the U.S. </w:t>
      </w:r>
      <w:r w:rsidR="006E6F98" w:rsidRPr="00DE579A">
        <w:rPr>
          <w:rFonts w:asciiTheme="minorHAnsi" w:eastAsia="Calibri" w:hAnsiTheme="minorHAnsi" w:cs="Calibri"/>
          <w:color w:val="000000" w:themeColor="text1"/>
          <w:sz w:val="24"/>
          <w:szCs w:val="24"/>
        </w:rPr>
        <w:t xml:space="preserve">and the region. </w:t>
      </w:r>
      <w:r w:rsidR="00B311BC" w:rsidRPr="00DE579A">
        <w:rPr>
          <w:rFonts w:asciiTheme="minorHAnsi" w:eastAsia="Calibri" w:hAnsiTheme="minorHAnsi" w:cs="Calibri"/>
          <w:color w:val="000000" w:themeColor="text1"/>
          <w:sz w:val="24"/>
          <w:szCs w:val="24"/>
        </w:rPr>
        <w:t xml:space="preserve">So far in 2025, </w:t>
      </w:r>
      <w:r w:rsidR="008739DD">
        <w:rPr>
          <w:rFonts w:asciiTheme="minorHAnsi" w:eastAsia="Calibri" w:hAnsiTheme="minorHAnsi" w:cs="Calibri"/>
          <w:color w:val="000000" w:themeColor="text1"/>
          <w:sz w:val="24"/>
          <w:szCs w:val="24"/>
        </w:rPr>
        <w:t>there are</w:t>
      </w:r>
      <w:r w:rsidRPr="00DE579A">
        <w:rPr>
          <w:rFonts w:asciiTheme="minorHAnsi" w:eastAsia="Calibri" w:hAnsiTheme="minorHAnsi" w:cs="Calibri"/>
          <w:color w:val="000000" w:themeColor="text1"/>
          <w:sz w:val="24"/>
          <w:szCs w:val="24"/>
        </w:rPr>
        <w:t xml:space="preserve"> </w:t>
      </w:r>
      <w:r w:rsidR="001013F5" w:rsidRPr="00DE579A">
        <w:rPr>
          <w:rFonts w:asciiTheme="minorHAnsi" w:eastAsia="Calibri" w:hAnsiTheme="minorHAnsi" w:cs="Calibri"/>
          <w:color w:val="000000" w:themeColor="text1"/>
          <w:sz w:val="24"/>
          <w:szCs w:val="24"/>
        </w:rPr>
        <w:t>multiple</w:t>
      </w:r>
      <w:r w:rsidR="00117600" w:rsidRPr="00DE579A">
        <w:rPr>
          <w:rFonts w:asciiTheme="minorHAnsi" w:eastAsia="Calibri" w:hAnsiTheme="minorHAnsi" w:cs="Calibri"/>
          <w:color w:val="000000" w:themeColor="text1"/>
          <w:sz w:val="24"/>
          <w:szCs w:val="24"/>
        </w:rPr>
        <w:t xml:space="preserve"> outbreaks</w:t>
      </w:r>
      <w:r w:rsidR="00B311BC" w:rsidRPr="00DE579A">
        <w:rPr>
          <w:rFonts w:asciiTheme="minorHAnsi" w:eastAsia="Calibri" w:hAnsiTheme="minorHAnsi" w:cs="Calibri"/>
          <w:color w:val="000000" w:themeColor="text1"/>
          <w:sz w:val="24"/>
          <w:szCs w:val="24"/>
        </w:rPr>
        <w:t>, including</w:t>
      </w:r>
      <w:r w:rsidR="001D6D44" w:rsidRPr="00DE579A">
        <w:rPr>
          <w:rFonts w:asciiTheme="minorHAnsi" w:eastAsia="Calibri" w:hAnsiTheme="minorHAnsi" w:cs="Calibri"/>
          <w:color w:val="000000" w:themeColor="text1"/>
          <w:sz w:val="24"/>
          <w:szCs w:val="24"/>
        </w:rPr>
        <w:t xml:space="preserve"> in</w:t>
      </w:r>
      <w:r w:rsidR="00B82466" w:rsidRPr="00DE579A">
        <w:rPr>
          <w:rFonts w:asciiTheme="minorHAnsi" w:eastAsia="Calibri" w:hAnsiTheme="minorHAnsi" w:cs="Calibri"/>
          <w:color w:val="000000" w:themeColor="text1"/>
          <w:sz w:val="24"/>
          <w:szCs w:val="24"/>
        </w:rPr>
        <w:t xml:space="preserve"> </w:t>
      </w:r>
      <w:hyperlink r:id="rId8">
        <w:r w:rsidR="00A27A32" w:rsidRPr="00DE579A">
          <w:rPr>
            <w:rStyle w:val="Hyperlink"/>
            <w:rFonts w:asciiTheme="minorHAnsi" w:eastAsia="Calibri" w:hAnsiTheme="minorHAnsi" w:cs="Calibri"/>
            <w:sz w:val="24"/>
            <w:szCs w:val="24"/>
          </w:rPr>
          <w:t>Texas</w:t>
        </w:r>
      </w:hyperlink>
      <w:r w:rsidR="00A27A32" w:rsidRPr="00DE579A">
        <w:rPr>
          <w:rFonts w:asciiTheme="minorHAnsi" w:eastAsia="Calibri" w:hAnsiTheme="minorHAnsi" w:cs="Calibri"/>
          <w:color w:val="000000" w:themeColor="text1"/>
          <w:sz w:val="24"/>
          <w:szCs w:val="24"/>
        </w:rPr>
        <w:t xml:space="preserve">, </w:t>
      </w:r>
      <w:hyperlink r:id="rId9">
        <w:r w:rsidR="00A27A32" w:rsidRPr="00DE579A">
          <w:rPr>
            <w:rStyle w:val="Hyperlink"/>
            <w:rFonts w:asciiTheme="minorHAnsi" w:eastAsia="Calibri" w:hAnsiTheme="minorHAnsi" w:cs="Calibri"/>
            <w:sz w:val="24"/>
            <w:szCs w:val="24"/>
          </w:rPr>
          <w:t>New Mexico</w:t>
        </w:r>
      </w:hyperlink>
      <w:r w:rsidR="00A27A32" w:rsidRPr="00DE579A">
        <w:rPr>
          <w:rFonts w:asciiTheme="minorHAnsi" w:eastAsia="Calibri" w:hAnsiTheme="minorHAnsi" w:cs="Calibri"/>
          <w:color w:val="000000" w:themeColor="text1"/>
          <w:sz w:val="24"/>
          <w:szCs w:val="24"/>
        </w:rPr>
        <w:t xml:space="preserve">, and </w:t>
      </w:r>
      <w:hyperlink r:id="rId10">
        <w:r w:rsidR="00A27A32" w:rsidRPr="00DE579A">
          <w:rPr>
            <w:rStyle w:val="Hyperlink"/>
            <w:rFonts w:asciiTheme="minorHAnsi" w:eastAsia="Calibri" w:hAnsiTheme="minorHAnsi" w:cs="Calibri"/>
            <w:sz w:val="24"/>
            <w:szCs w:val="24"/>
          </w:rPr>
          <w:t>Quebec</w:t>
        </w:r>
      </w:hyperlink>
      <w:r w:rsidR="00A27A32" w:rsidRPr="00DE579A">
        <w:rPr>
          <w:rFonts w:asciiTheme="minorHAnsi" w:eastAsia="Calibri" w:hAnsiTheme="minorHAnsi" w:cs="Calibri"/>
          <w:color w:val="000000" w:themeColor="text1"/>
          <w:sz w:val="24"/>
          <w:szCs w:val="24"/>
        </w:rPr>
        <w:t xml:space="preserve">. </w:t>
      </w:r>
      <w:r w:rsidR="00E7118D" w:rsidRPr="00DE579A">
        <w:rPr>
          <w:rFonts w:asciiTheme="minorHAnsi" w:eastAsia="Calibri" w:hAnsiTheme="minorHAnsi" w:cs="Calibri"/>
          <w:color w:val="000000" w:themeColor="text1"/>
          <w:sz w:val="24"/>
          <w:szCs w:val="24"/>
        </w:rPr>
        <w:t>There are also cases in several</w:t>
      </w:r>
      <w:r w:rsidR="00411B3A" w:rsidRPr="00DE579A">
        <w:rPr>
          <w:rFonts w:asciiTheme="minorHAnsi" w:eastAsia="Calibri" w:hAnsiTheme="minorHAnsi" w:cs="Calibri"/>
          <w:color w:val="000000" w:themeColor="text1"/>
          <w:sz w:val="24"/>
          <w:szCs w:val="24"/>
        </w:rPr>
        <w:t xml:space="preserve"> other</w:t>
      </w:r>
      <w:r w:rsidR="00E7118D" w:rsidRPr="00DE579A">
        <w:rPr>
          <w:rFonts w:asciiTheme="minorHAnsi" w:eastAsia="Calibri" w:hAnsiTheme="minorHAnsi" w:cs="Calibri"/>
          <w:color w:val="000000" w:themeColor="text1"/>
          <w:sz w:val="24"/>
          <w:szCs w:val="24"/>
        </w:rPr>
        <w:t xml:space="preserve"> jurisdictions</w:t>
      </w:r>
      <w:r w:rsidR="0091327F" w:rsidRPr="00DE579A">
        <w:rPr>
          <w:rFonts w:asciiTheme="minorHAnsi" w:eastAsia="Calibri" w:hAnsiTheme="minorHAnsi" w:cs="Calibri"/>
          <w:color w:val="000000" w:themeColor="text1"/>
          <w:sz w:val="24"/>
          <w:szCs w:val="24"/>
        </w:rPr>
        <w:t>, including</w:t>
      </w:r>
      <w:r w:rsidR="009C0DAB" w:rsidRPr="00DE579A">
        <w:rPr>
          <w:rFonts w:asciiTheme="minorHAnsi" w:eastAsia="Calibri" w:hAnsiTheme="minorHAnsi" w:cs="Calibri"/>
          <w:color w:val="000000" w:themeColor="text1"/>
          <w:sz w:val="24"/>
          <w:szCs w:val="24"/>
        </w:rPr>
        <w:t xml:space="preserve"> </w:t>
      </w:r>
      <w:r w:rsidR="0091327F" w:rsidRPr="00DE579A">
        <w:rPr>
          <w:rFonts w:asciiTheme="minorHAnsi" w:eastAsia="Calibri" w:hAnsiTheme="minorHAnsi" w:cs="Calibri"/>
          <w:color w:val="000000" w:themeColor="text1"/>
          <w:sz w:val="24"/>
          <w:szCs w:val="24"/>
        </w:rPr>
        <w:t>Pennsylvania,</w:t>
      </w:r>
      <w:r w:rsidR="00A21D55" w:rsidRPr="00DE579A">
        <w:rPr>
          <w:rFonts w:asciiTheme="minorHAnsi" w:eastAsia="Calibri" w:hAnsiTheme="minorHAnsi" w:cs="Calibri"/>
          <w:color w:val="000000" w:themeColor="text1"/>
          <w:sz w:val="24"/>
          <w:szCs w:val="24"/>
        </w:rPr>
        <w:t xml:space="preserve"> </w:t>
      </w:r>
      <w:r w:rsidR="0091327F" w:rsidRPr="00DE579A">
        <w:rPr>
          <w:rFonts w:asciiTheme="minorHAnsi" w:eastAsia="Calibri" w:hAnsiTheme="minorHAnsi" w:cs="Calibri"/>
          <w:color w:val="000000" w:themeColor="text1"/>
          <w:sz w:val="24"/>
          <w:szCs w:val="24"/>
        </w:rPr>
        <w:t>New</w:t>
      </w:r>
      <w:r w:rsidR="00E7118D" w:rsidRPr="00DE579A">
        <w:rPr>
          <w:rFonts w:asciiTheme="minorHAnsi" w:eastAsia="Calibri" w:hAnsiTheme="minorHAnsi" w:cs="Calibri"/>
          <w:color w:val="000000" w:themeColor="text1"/>
          <w:sz w:val="24"/>
          <w:szCs w:val="24"/>
        </w:rPr>
        <w:t xml:space="preserve"> York City, Rhode Island,</w:t>
      </w:r>
      <w:r w:rsidR="009060F0" w:rsidRPr="00DE579A">
        <w:rPr>
          <w:rFonts w:asciiTheme="minorHAnsi" w:eastAsia="Calibri" w:hAnsiTheme="minorHAnsi" w:cs="Calibri"/>
          <w:color w:val="000000" w:themeColor="text1"/>
          <w:sz w:val="24"/>
          <w:szCs w:val="24"/>
        </w:rPr>
        <w:t xml:space="preserve"> </w:t>
      </w:r>
      <w:r w:rsidR="00E7118D" w:rsidRPr="00DE579A">
        <w:rPr>
          <w:rFonts w:asciiTheme="minorHAnsi" w:eastAsia="Calibri" w:hAnsiTheme="minorHAnsi" w:cs="Calibri"/>
          <w:color w:val="000000" w:themeColor="text1"/>
          <w:sz w:val="24"/>
          <w:szCs w:val="24"/>
        </w:rPr>
        <w:t>New Jersey</w:t>
      </w:r>
      <w:r w:rsidR="00771899" w:rsidRPr="00DE579A">
        <w:rPr>
          <w:rFonts w:asciiTheme="minorHAnsi" w:eastAsia="Calibri" w:hAnsiTheme="minorHAnsi" w:cs="Calibri"/>
          <w:color w:val="000000" w:themeColor="text1"/>
          <w:sz w:val="24"/>
          <w:szCs w:val="24"/>
        </w:rPr>
        <w:t>, and more</w:t>
      </w:r>
      <w:r w:rsidR="00E7118D" w:rsidRPr="00DE579A">
        <w:rPr>
          <w:rFonts w:asciiTheme="minorHAnsi" w:eastAsia="Calibri" w:hAnsiTheme="minorHAnsi" w:cs="Calibri"/>
          <w:color w:val="000000" w:themeColor="text1"/>
          <w:sz w:val="24"/>
          <w:szCs w:val="24"/>
        </w:rPr>
        <w:t>.</w:t>
      </w:r>
      <w:r w:rsidR="000826DA" w:rsidRPr="00DE579A">
        <w:rPr>
          <w:rFonts w:asciiTheme="minorHAnsi" w:eastAsia="Calibri" w:hAnsiTheme="minorHAnsi" w:cs="Calibri"/>
          <w:color w:val="000000" w:themeColor="text1"/>
          <w:sz w:val="24"/>
          <w:szCs w:val="24"/>
        </w:rPr>
        <w:t xml:space="preserve"> Most cases reported so far this year are among children and teens who are unvaccinated. </w:t>
      </w:r>
      <w:hyperlink r:id="rId11">
        <w:r w:rsidR="000826DA" w:rsidRPr="00DE579A">
          <w:rPr>
            <w:rStyle w:val="Hyperlink"/>
            <w:rFonts w:asciiTheme="minorHAnsi" w:eastAsia="Calibri" w:hAnsiTheme="minorHAnsi" w:cs="Calibri"/>
            <w:sz w:val="24"/>
            <w:szCs w:val="24"/>
          </w:rPr>
          <w:t>Get current information about measles cases and outbreaks (CDC).</w:t>
        </w:r>
      </w:hyperlink>
    </w:p>
    <w:p w14:paraId="0C609211" w14:textId="56922EB3" w:rsidR="00E7118D" w:rsidRPr="00DE579A" w:rsidRDefault="00647C5B" w:rsidP="00E7118D">
      <w:pPr>
        <w:rPr>
          <w:rFonts w:asciiTheme="minorHAnsi" w:eastAsia="Calibri" w:hAnsiTheme="minorHAnsi" w:cs="Calibri"/>
          <w:color w:val="000000" w:themeColor="text1"/>
          <w:sz w:val="24"/>
          <w:szCs w:val="24"/>
        </w:rPr>
      </w:pPr>
      <w:r w:rsidRPr="00DE579A">
        <w:rPr>
          <w:rFonts w:asciiTheme="minorHAnsi" w:eastAsia="Calibri" w:hAnsiTheme="minorHAnsi" w:cs="Calibri"/>
          <w:color w:val="000000" w:themeColor="text1"/>
          <w:sz w:val="24"/>
          <w:szCs w:val="24"/>
        </w:rPr>
        <w:t xml:space="preserve">As of March 11, 2025, there has been </w:t>
      </w:r>
      <w:hyperlink r:id="rId12" w:history="1">
        <w:r w:rsidRPr="00DC2E0C">
          <w:rPr>
            <w:rStyle w:val="Hyperlink"/>
            <w:rFonts w:asciiTheme="minorHAnsi" w:eastAsia="Calibri" w:hAnsiTheme="minorHAnsi" w:cs="Calibri"/>
            <w:sz w:val="24"/>
            <w:szCs w:val="24"/>
          </w:rPr>
          <w:t>one case of measles</w:t>
        </w:r>
      </w:hyperlink>
      <w:r w:rsidRPr="00DE579A">
        <w:rPr>
          <w:rFonts w:asciiTheme="minorHAnsi" w:eastAsia="Calibri" w:hAnsiTheme="minorHAnsi" w:cs="Calibri"/>
          <w:color w:val="000000" w:themeColor="text1"/>
          <w:sz w:val="24"/>
          <w:szCs w:val="24"/>
        </w:rPr>
        <w:t xml:space="preserve"> in Vermon</w:t>
      </w:r>
      <w:r w:rsidR="000826DA" w:rsidRPr="00DE579A">
        <w:rPr>
          <w:rFonts w:asciiTheme="minorHAnsi" w:eastAsia="Calibri" w:hAnsiTheme="minorHAnsi" w:cs="Calibri"/>
          <w:color w:val="000000" w:themeColor="text1"/>
          <w:sz w:val="24"/>
          <w:szCs w:val="24"/>
        </w:rPr>
        <w:t>t</w:t>
      </w:r>
      <w:r w:rsidRPr="00DE579A">
        <w:rPr>
          <w:rFonts w:asciiTheme="minorHAnsi" w:eastAsia="Calibri" w:hAnsiTheme="minorHAnsi" w:cs="Calibri"/>
          <w:color w:val="000000" w:themeColor="text1"/>
          <w:sz w:val="24"/>
          <w:szCs w:val="24"/>
        </w:rPr>
        <w:t xml:space="preserve"> in 2025.</w:t>
      </w:r>
      <w:r w:rsidR="007768CF" w:rsidRPr="00DE579A">
        <w:rPr>
          <w:rFonts w:asciiTheme="minorHAnsi" w:eastAsia="Calibri" w:hAnsiTheme="minorHAnsi" w:cs="Calibri"/>
          <w:color w:val="000000" w:themeColor="text1"/>
          <w:sz w:val="24"/>
          <w:szCs w:val="24"/>
        </w:rPr>
        <w:t xml:space="preserve"> </w:t>
      </w:r>
      <w:r w:rsidR="00211F94" w:rsidRPr="00DE579A">
        <w:rPr>
          <w:rFonts w:asciiTheme="minorHAnsi" w:eastAsia="Calibri" w:hAnsiTheme="minorHAnsi" w:cs="Calibri"/>
          <w:color w:val="000000" w:themeColor="text1"/>
          <w:sz w:val="24"/>
          <w:szCs w:val="24"/>
        </w:rPr>
        <w:t xml:space="preserve">Stay up to date at </w:t>
      </w:r>
      <w:hyperlink r:id="rId13" w:history="1">
        <w:r w:rsidR="00211F94" w:rsidRPr="00DE579A">
          <w:rPr>
            <w:rStyle w:val="Hyperlink"/>
            <w:rFonts w:asciiTheme="minorHAnsi" w:eastAsia="Calibri" w:hAnsiTheme="minorHAnsi" w:cs="Calibri"/>
            <w:sz w:val="24"/>
            <w:szCs w:val="24"/>
          </w:rPr>
          <w:t>HealthVermont.gov/measles</w:t>
        </w:r>
      </w:hyperlink>
      <w:r w:rsidR="00211F94" w:rsidRPr="00DE579A">
        <w:rPr>
          <w:rFonts w:asciiTheme="minorHAnsi" w:eastAsia="Calibri" w:hAnsiTheme="minorHAnsi" w:cs="Calibri"/>
          <w:color w:val="000000" w:themeColor="text1"/>
          <w:sz w:val="24"/>
          <w:szCs w:val="24"/>
        </w:rPr>
        <w:t xml:space="preserve">. </w:t>
      </w:r>
    </w:p>
    <w:p w14:paraId="02EE3FF1" w14:textId="2E6C7ECA" w:rsidR="00EF6216" w:rsidRDefault="00EF6216" w:rsidP="00984643">
      <w:pPr>
        <w:pStyle w:val="Heading2"/>
      </w:pPr>
      <w:bookmarkStart w:id="3" w:name="_Toc192591229"/>
      <w:r>
        <w:t>Key Facts</w:t>
      </w:r>
      <w:r w:rsidR="00490A4B">
        <w:t xml:space="preserve"> about Measles</w:t>
      </w:r>
      <w:bookmarkEnd w:id="3"/>
    </w:p>
    <w:p w14:paraId="5FA954A3" w14:textId="77777777" w:rsidR="00FA7323" w:rsidRPr="00DE579A" w:rsidRDefault="00D84AA6" w:rsidP="00984643">
      <w:pPr>
        <w:pStyle w:val="ListParagraph"/>
        <w:numPr>
          <w:ilvl w:val="0"/>
          <w:numId w:val="4"/>
        </w:numPr>
        <w:rPr>
          <w:rFonts w:asciiTheme="minorHAnsi" w:eastAsia="Calibri" w:hAnsiTheme="minorHAnsi" w:cs="Calibri"/>
          <w:color w:val="000000" w:themeColor="text1"/>
          <w:sz w:val="24"/>
          <w:szCs w:val="24"/>
        </w:rPr>
      </w:pPr>
      <w:r w:rsidRPr="00DE579A">
        <w:rPr>
          <w:rFonts w:asciiTheme="minorHAnsi" w:eastAsia="Calibri" w:hAnsiTheme="minorHAnsi" w:cs="Calibri"/>
          <w:b/>
          <w:bCs/>
          <w:color w:val="000000" w:themeColor="text1"/>
          <w:sz w:val="24"/>
          <w:szCs w:val="24"/>
        </w:rPr>
        <w:t>Measles is not just a little rash.</w:t>
      </w:r>
      <w:r w:rsidRPr="00DE579A">
        <w:rPr>
          <w:rFonts w:asciiTheme="minorHAnsi" w:eastAsia="Calibri" w:hAnsiTheme="minorHAnsi" w:cs="Calibri"/>
          <w:color w:val="000000" w:themeColor="text1"/>
          <w:sz w:val="24"/>
          <w:szCs w:val="24"/>
        </w:rPr>
        <w:t xml:space="preserve"> It can be dangerous, especially in children younger than 5 years old. About 1 in 5 unvaccinated people in the U.S. who get measles are hospitalized. </w:t>
      </w:r>
    </w:p>
    <w:p w14:paraId="47A42415" w14:textId="6E400422" w:rsidR="00D84AA6" w:rsidRPr="00DE579A" w:rsidRDefault="00FA7323" w:rsidP="00490A4B">
      <w:pPr>
        <w:pStyle w:val="ListParagraph"/>
        <w:numPr>
          <w:ilvl w:val="0"/>
          <w:numId w:val="4"/>
        </w:numPr>
        <w:rPr>
          <w:rFonts w:asciiTheme="minorHAnsi" w:eastAsia="Calibri" w:hAnsiTheme="minorHAnsi" w:cs="Calibri"/>
          <w:b/>
          <w:bCs/>
          <w:color w:val="000000" w:themeColor="text1"/>
          <w:sz w:val="24"/>
          <w:szCs w:val="24"/>
        </w:rPr>
      </w:pPr>
      <w:r w:rsidRPr="00DE579A">
        <w:rPr>
          <w:rFonts w:asciiTheme="minorHAnsi" w:eastAsia="Calibri" w:hAnsiTheme="minorHAnsi" w:cs="Calibri"/>
          <w:b/>
          <w:bCs/>
          <w:color w:val="000000" w:themeColor="text1"/>
          <w:sz w:val="24"/>
          <w:szCs w:val="24"/>
        </w:rPr>
        <w:t xml:space="preserve">Measles </w:t>
      </w:r>
      <w:proofErr w:type="gramStart"/>
      <w:r w:rsidRPr="00DE579A">
        <w:rPr>
          <w:rFonts w:asciiTheme="minorHAnsi" w:eastAsia="Calibri" w:hAnsiTheme="minorHAnsi" w:cs="Calibri"/>
          <w:b/>
          <w:bCs/>
          <w:color w:val="000000" w:themeColor="text1"/>
          <w:sz w:val="24"/>
          <w:szCs w:val="24"/>
        </w:rPr>
        <w:t>is</w:t>
      </w:r>
      <w:proofErr w:type="gramEnd"/>
      <w:r w:rsidRPr="00DE579A">
        <w:rPr>
          <w:rFonts w:asciiTheme="minorHAnsi" w:eastAsia="Calibri" w:hAnsiTheme="minorHAnsi" w:cs="Calibri"/>
          <w:b/>
          <w:bCs/>
          <w:color w:val="000000" w:themeColor="text1"/>
          <w:sz w:val="24"/>
          <w:szCs w:val="24"/>
        </w:rPr>
        <w:t xml:space="preserve"> </w:t>
      </w:r>
      <w:r w:rsidR="00D84AA6" w:rsidRPr="00DE579A">
        <w:rPr>
          <w:rFonts w:asciiTheme="minorHAnsi" w:eastAsia="Calibri" w:hAnsiTheme="minorHAnsi" w:cs="Calibri"/>
          <w:b/>
          <w:bCs/>
          <w:color w:val="000000" w:themeColor="text1"/>
          <w:sz w:val="24"/>
          <w:szCs w:val="24"/>
        </w:rPr>
        <w:t>one of the most contagious diseases. </w:t>
      </w:r>
      <w:r w:rsidR="00490A4B" w:rsidRPr="00DE579A">
        <w:rPr>
          <w:rFonts w:asciiTheme="minorHAnsi" w:eastAsia="Calibri" w:hAnsiTheme="minorHAnsi" w:cs="Calibri"/>
          <w:color w:val="000000" w:themeColor="text1"/>
          <w:sz w:val="24"/>
          <w:szCs w:val="24"/>
        </w:rPr>
        <w:t xml:space="preserve">An infected person will spread measles to about 9 out of 10 people they </w:t>
      </w:r>
      <w:proofErr w:type="gramStart"/>
      <w:r w:rsidR="00490A4B" w:rsidRPr="00DE579A">
        <w:rPr>
          <w:rFonts w:asciiTheme="minorHAnsi" w:eastAsia="Calibri" w:hAnsiTheme="minorHAnsi" w:cs="Calibri"/>
          <w:color w:val="000000" w:themeColor="text1"/>
          <w:sz w:val="24"/>
          <w:szCs w:val="24"/>
        </w:rPr>
        <w:t>come into contact with</w:t>
      </w:r>
      <w:proofErr w:type="gramEnd"/>
      <w:r w:rsidR="00490A4B" w:rsidRPr="00DE579A">
        <w:rPr>
          <w:rFonts w:asciiTheme="minorHAnsi" w:eastAsia="Calibri" w:hAnsiTheme="minorHAnsi" w:cs="Calibri"/>
          <w:color w:val="000000" w:themeColor="text1"/>
          <w:sz w:val="24"/>
          <w:szCs w:val="24"/>
        </w:rPr>
        <w:t xml:space="preserve"> who are not vaccinated. </w:t>
      </w:r>
      <w:r w:rsidR="00E71D57" w:rsidRPr="00DE579A">
        <w:rPr>
          <w:rFonts w:asciiTheme="minorHAnsi" w:eastAsia="Calibri" w:hAnsiTheme="minorHAnsi" w:cs="Calibri"/>
          <w:color w:val="000000" w:themeColor="text1"/>
          <w:sz w:val="24"/>
          <w:szCs w:val="24"/>
        </w:rPr>
        <w:t>The virus can spread to other people when an infected person coughs or sneezes. The virus can stay in the air for up to two hours after an infected person leaves an area.</w:t>
      </w:r>
      <w:r w:rsidR="00E71D57" w:rsidRPr="00DE579A">
        <w:rPr>
          <w:rFonts w:ascii="Arial" w:eastAsia="Calibri" w:hAnsi="Arial" w:cs="Arial"/>
          <w:color w:val="000000" w:themeColor="text1"/>
          <w:sz w:val="24"/>
          <w:szCs w:val="24"/>
        </w:rPr>
        <w:t> </w:t>
      </w:r>
      <w:r w:rsidR="00E71D57" w:rsidRPr="00DE579A">
        <w:rPr>
          <w:rFonts w:asciiTheme="minorHAnsi" w:eastAsia="Calibri" w:hAnsiTheme="minorHAnsi" w:cs="Calibri"/>
          <w:color w:val="000000" w:themeColor="text1"/>
          <w:sz w:val="24"/>
          <w:szCs w:val="24"/>
        </w:rPr>
        <w:t>People can become infected if they breathe in the germs or touch a contaminated surface and then touch their eyes, nose, or mouth.</w:t>
      </w:r>
      <w:r w:rsidR="00E71D57" w:rsidRPr="00DE579A">
        <w:rPr>
          <w:rFonts w:ascii="Arial" w:eastAsia="Calibri" w:hAnsi="Arial" w:cs="Arial"/>
          <w:color w:val="000000" w:themeColor="text1"/>
          <w:sz w:val="24"/>
          <w:szCs w:val="24"/>
        </w:rPr>
        <w:t> </w:t>
      </w:r>
    </w:p>
    <w:p w14:paraId="67855FF9" w14:textId="77777777" w:rsidR="00AD54D1" w:rsidRPr="00DE579A" w:rsidRDefault="00371A62" w:rsidP="00984643">
      <w:pPr>
        <w:pStyle w:val="ListParagraph"/>
        <w:numPr>
          <w:ilvl w:val="0"/>
          <w:numId w:val="4"/>
        </w:numPr>
        <w:rPr>
          <w:rFonts w:asciiTheme="minorHAnsi" w:eastAsia="Calibri" w:hAnsiTheme="minorHAnsi" w:cs="Calibri"/>
          <w:color w:val="000000"/>
          <w:sz w:val="24"/>
          <w:szCs w:val="24"/>
        </w:rPr>
      </w:pPr>
      <w:r w:rsidRPr="00DE579A">
        <w:rPr>
          <w:rFonts w:asciiTheme="minorHAnsi" w:eastAsia="Calibri" w:hAnsiTheme="minorHAnsi" w:cs="Calibri"/>
          <w:b/>
          <w:color w:val="000000"/>
          <w:sz w:val="24"/>
          <w:szCs w:val="24"/>
        </w:rPr>
        <w:t>Measles is almost entirely preventable with vaccines.</w:t>
      </w:r>
      <w:r w:rsidRPr="00DE579A">
        <w:rPr>
          <w:rFonts w:asciiTheme="minorHAnsi" w:eastAsia="Calibri" w:hAnsiTheme="minorHAnsi" w:cs="Calibri"/>
          <w:color w:val="000000"/>
          <w:sz w:val="24"/>
          <w:szCs w:val="24"/>
        </w:rPr>
        <w:t xml:space="preserve"> While most people in the U.S. and Vermont are vaccinated against measles, communities with lower vaccine coverage are at higher risk for outbreaks. </w:t>
      </w:r>
    </w:p>
    <w:p w14:paraId="52C9566B" w14:textId="77777777" w:rsidR="00AD54D1" w:rsidRPr="00DE579A" w:rsidRDefault="006D1909" w:rsidP="00AD54D1">
      <w:pPr>
        <w:pStyle w:val="ListParagraph"/>
        <w:numPr>
          <w:ilvl w:val="1"/>
          <w:numId w:val="4"/>
        </w:numPr>
        <w:rPr>
          <w:rFonts w:asciiTheme="minorHAnsi" w:eastAsia="Calibri" w:hAnsiTheme="minorHAnsi" w:cs="Calibri"/>
          <w:color w:val="000000"/>
          <w:sz w:val="24"/>
          <w:szCs w:val="24"/>
        </w:rPr>
      </w:pPr>
      <w:r w:rsidRPr="00DE579A">
        <w:rPr>
          <w:rFonts w:asciiTheme="minorHAnsi" w:eastAsia="Calibri" w:hAnsiTheme="minorHAnsi" w:cs="Calibri"/>
          <w:color w:val="000000"/>
          <w:sz w:val="24"/>
          <w:szCs w:val="24"/>
        </w:rPr>
        <w:t xml:space="preserve">According to </w:t>
      </w:r>
      <w:hyperlink r:id="rId14" w:history="1">
        <w:r w:rsidRPr="00DE579A">
          <w:rPr>
            <w:rStyle w:val="Hyperlink"/>
            <w:rFonts w:asciiTheme="minorHAnsi" w:eastAsia="Calibri" w:hAnsiTheme="minorHAnsi" w:cs="Calibri"/>
            <w:sz w:val="24"/>
            <w:szCs w:val="24"/>
          </w:rPr>
          <w:t>2023-2024 school immunization survey data</w:t>
        </w:r>
      </w:hyperlink>
      <w:r w:rsidRPr="00DE579A">
        <w:rPr>
          <w:rFonts w:asciiTheme="minorHAnsi" w:eastAsia="Calibri" w:hAnsiTheme="minorHAnsi" w:cs="Calibri"/>
          <w:color w:val="000000"/>
          <w:sz w:val="24"/>
          <w:szCs w:val="24"/>
        </w:rPr>
        <w:t xml:space="preserve">, 93% of children in Vermont public and independent schools are fully vaccinated against </w:t>
      </w:r>
      <w:r w:rsidRPr="00DE579A">
        <w:rPr>
          <w:rFonts w:asciiTheme="minorHAnsi" w:eastAsia="Calibri" w:hAnsiTheme="minorHAnsi" w:cs="Calibri"/>
          <w:color w:val="000000"/>
          <w:sz w:val="24"/>
          <w:szCs w:val="24"/>
        </w:rPr>
        <w:lastRenderedPageBreak/>
        <w:t>measles before entering kindergarten. This data doesn't include children who are homeschooled or not yet enrolled in school.</w:t>
      </w:r>
    </w:p>
    <w:p w14:paraId="24B6CA82" w14:textId="0790A2FC" w:rsidR="00B8262F" w:rsidRPr="00DE579A" w:rsidRDefault="00AD54D1" w:rsidP="00255B56">
      <w:pPr>
        <w:pStyle w:val="ListParagraph"/>
        <w:numPr>
          <w:ilvl w:val="1"/>
          <w:numId w:val="4"/>
        </w:numPr>
        <w:rPr>
          <w:rFonts w:asciiTheme="minorHAnsi" w:eastAsia="Calibri" w:hAnsiTheme="minorHAnsi" w:cs="Calibri"/>
          <w:color w:val="000000"/>
          <w:sz w:val="24"/>
          <w:szCs w:val="24"/>
        </w:rPr>
      </w:pPr>
      <w:r w:rsidRPr="00DE579A">
        <w:rPr>
          <w:rFonts w:asciiTheme="minorHAnsi" w:eastAsia="Calibri" w:hAnsiTheme="minorHAnsi" w:cs="Calibri"/>
          <w:color w:val="000000"/>
          <w:sz w:val="24"/>
          <w:szCs w:val="24"/>
        </w:rPr>
        <w:t xml:space="preserve">Because measles is so contagious, 95% of </w:t>
      </w:r>
      <w:proofErr w:type="gramStart"/>
      <w:r w:rsidRPr="00DE579A">
        <w:rPr>
          <w:rFonts w:asciiTheme="minorHAnsi" w:eastAsia="Calibri" w:hAnsiTheme="minorHAnsi" w:cs="Calibri"/>
          <w:color w:val="000000"/>
          <w:sz w:val="24"/>
          <w:szCs w:val="24"/>
        </w:rPr>
        <w:t>a population</w:t>
      </w:r>
      <w:proofErr w:type="gramEnd"/>
      <w:r w:rsidRPr="00DE579A">
        <w:rPr>
          <w:rFonts w:asciiTheme="minorHAnsi" w:eastAsia="Calibri" w:hAnsiTheme="minorHAnsi" w:cs="Calibri"/>
          <w:color w:val="000000"/>
          <w:sz w:val="24"/>
          <w:szCs w:val="24"/>
        </w:rPr>
        <w:t xml:space="preserve"> needs to be immune to limit the spread of the virus effectively.</w:t>
      </w:r>
    </w:p>
    <w:p w14:paraId="0C9606B5" w14:textId="0D719055" w:rsidR="007351BA" w:rsidRPr="00DE579A" w:rsidRDefault="00EA5D38" w:rsidP="001144FF">
      <w:pPr>
        <w:pStyle w:val="ListParagraph"/>
        <w:numPr>
          <w:ilvl w:val="0"/>
          <w:numId w:val="4"/>
        </w:numPr>
        <w:rPr>
          <w:rFonts w:asciiTheme="minorHAnsi" w:eastAsia="Calibri" w:hAnsiTheme="minorHAnsi" w:cs="Calibri"/>
          <w:color w:val="000000"/>
          <w:sz w:val="24"/>
          <w:szCs w:val="24"/>
        </w:rPr>
      </w:pPr>
      <w:r w:rsidRPr="00DE579A">
        <w:rPr>
          <w:rFonts w:asciiTheme="minorHAnsi" w:eastAsia="Calibri" w:hAnsiTheme="minorHAnsi" w:cs="Calibri"/>
          <w:b/>
          <w:bCs/>
          <w:color w:val="000000"/>
          <w:sz w:val="24"/>
          <w:szCs w:val="24"/>
        </w:rPr>
        <w:t>Measles vaccines are safe and highly effective.</w:t>
      </w:r>
      <w:r w:rsidRPr="00DE579A">
        <w:rPr>
          <w:rFonts w:asciiTheme="minorHAnsi" w:eastAsia="Calibri" w:hAnsiTheme="minorHAnsi" w:cs="Calibri"/>
          <w:color w:val="000000"/>
          <w:sz w:val="24"/>
          <w:szCs w:val="24"/>
        </w:rPr>
        <w:t xml:space="preserve"> It is part of the measles-mumps-rubella vaccine or "MMR." Two vaccine doses are 97% effective against measles (one dose is 93% effective).</w:t>
      </w:r>
    </w:p>
    <w:p w14:paraId="29BC1F58" w14:textId="798B3B9F" w:rsidR="00321A0E" w:rsidRPr="00DE579A" w:rsidRDefault="00321A0E" w:rsidP="00EF6216">
      <w:pPr>
        <w:pStyle w:val="ListParagraph"/>
        <w:numPr>
          <w:ilvl w:val="0"/>
          <w:numId w:val="4"/>
        </w:numPr>
        <w:rPr>
          <w:rFonts w:asciiTheme="minorHAnsi" w:eastAsia="Calibri" w:hAnsiTheme="minorHAnsi" w:cs="Calibri"/>
          <w:color w:val="000000"/>
          <w:sz w:val="24"/>
          <w:szCs w:val="24"/>
        </w:rPr>
      </w:pPr>
      <w:r w:rsidRPr="00DE579A">
        <w:rPr>
          <w:rFonts w:asciiTheme="minorHAnsi" w:eastAsia="Calibri" w:hAnsiTheme="minorHAnsi" w:cs="Calibri"/>
          <w:b/>
          <w:bCs/>
          <w:color w:val="000000"/>
          <w:sz w:val="24"/>
          <w:szCs w:val="24"/>
        </w:rPr>
        <w:t>Measles is still common in many parts of the world.</w:t>
      </w:r>
      <w:r w:rsidRPr="00DE579A">
        <w:rPr>
          <w:rFonts w:asciiTheme="minorHAnsi" w:eastAsia="Calibri" w:hAnsiTheme="minorHAnsi" w:cs="Calibri"/>
          <w:color w:val="000000"/>
          <w:sz w:val="24"/>
          <w:szCs w:val="24"/>
        </w:rPr>
        <w:t xml:space="preserve"> Every year, measles is brought into the U.S. by unvaccinated travelers who get measles while they are in other countries. </w:t>
      </w:r>
    </w:p>
    <w:p w14:paraId="309A2D38" w14:textId="77777777" w:rsidR="000152D9" w:rsidRDefault="00371A62">
      <w:pPr>
        <w:pStyle w:val="Heading1"/>
        <w:spacing w:before="240"/>
      </w:pPr>
      <w:bookmarkStart w:id="4" w:name="_heading=h.30j0zll" w:colFirst="0" w:colLast="0"/>
      <w:bookmarkStart w:id="5" w:name="_Toc192591230"/>
      <w:bookmarkEnd w:id="4"/>
      <w:r>
        <w:t>How to Use this Toolkit</w:t>
      </w:r>
      <w:bookmarkEnd w:id="5"/>
    </w:p>
    <w:p w14:paraId="309A2D39" w14:textId="414B7EC9" w:rsidR="000152D9" w:rsidRPr="00DE579A" w:rsidRDefault="00371A62">
      <w:pPr>
        <w:rPr>
          <w:rFonts w:asciiTheme="minorHAnsi" w:eastAsia="Calibri" w:hAnsiTheme="minorHAnsi" w:cs="Calibri"/>
          <w:color w:val="000000"/>
          <w:sz w:val="24"/>
          <w:szCs w:val="24"/>
        </w:rPr>
      </w:pPr>
      <w:r w:rsidRPr="00DE579A">
        <w:rPr>
          <w:rFonts w:asciiTheme="minorHAnsi" w:eastAsia="Calibri" w:hAnsiTheme="minorHAnsi" w:cs="Calibri"/>
          <w:color w:val="000000" w:themeColor="text1"/>
          <w:sz w:val="24"/>
          <w:szCs w:val="24"/>
        </w:rPr>
        <w:t>The Vermont Department of Health needs your help to ensure families are fully vaccinated against measles</w:t>
      </w:r>
      <w:r w:rsidR="00255B56" w:rsidRPr="00DE579A">
        <w:rPr>
          <w:rFonts w:asciiTheme="minorHAnsi" w:eastAsia="Calibri" w:hAnsiTheme="minorHAnsi" w:cs="Calibri"/>
          <w:color w:val="000000" w:themeColor="text1"/>
          <w:sz w:val="24"/>
          <w:szCs w:val="24"/>
        </w:rPr>
        <w:t>– especially children. It’s particularly important if families plan to travel outside of the U.S.</w:t>
      </w:r>
    </w:p>
    <w:p w14:paraId="309A2D44" w14:textId="25EBC8EF" w:rsidR="000152D9" w:rsidRPr="00DE579A" w:rsidRDefault="00371A62">
      <w:pPr>
        <w:rPr>
          <w:rFonts w:asciiTheme="minorHAnsi" w:eastAsia="Calibri" w:hAnsiTheme="minorHAnsi" w:cs="Calibri"/>
          <w:sz w:val="24"/>
          <w:szCs w:val="24"/>
        </w:rPr>
      </w:pPr>
      <w:r w:rsidRPr="00DE579A">
        <w:rPr>
          <w:rFonts w:asciiTheme="minorHAnsi" w:eastAsia="Calibri" w:hAnsiTheme="minorHAnsi" w:cs="Calibri"/>
          <w:sz w:val="24"/>
          <w:szCs w:val="24"/>
        </w:rPr>
        <w:t>Please share these sample communication resources on measles and vaccinations with your parents, caregivers and staff. You can customize them as needed for your newsletters, email lists, mailings and other communication channels.</w:t>
      </w:r>
    </w:p>
    <w:p w14:paraId="309A2D45" w14:textId="4176260D" w:rsidR="000152D9" w:rsidRDefault="00371A62">
      <w:pPr>
        <w:pStyle w:val="Heading1"/>
        <w:spacing w:before="0"/>
        <w:rPr>
          <w:b/>
          <w:color w:val="000000"/>
          <w:highlight w:val="cyan"/>
        </w:rPr>
      </w:pPr>
      <w:bookmarkStart w:id="6" w:name="_Toc192591231"/>
      <w:r>
        <w:t>Sample Newsletter Post</w:t>
      </w:r>
      <w:r w:rsidR="00E96BFD">
        <w:t xml:space="preserve"> or Letter/Email to Parents</w:t>
      </w:r>
      <w:bookmarkEnd w:id="6"/>
      <w:r w:rsidR="00E96BFD">
        <w:t xml:space="preserve"> </w:t>
      </w:r>
    </w:p>
    <w:p w14:paraId="186287CF" w14:textId="6D526C7D" w:rsidR="00676C02" w:rsidRPr="00DE579A" w:rsidRDefault="00371A62">
      <w:pPr>
        <w:rPr>
          <w:rFonts w:asciiTheme="minorHAnsi" w:eastAsia="Calibri" w:hAnsiTheme="minorHAnsi" w:cs="Calibri"/>
          <w:color w:val="000000"/>
          <w:sz w:val="24"/>
          <w:szCs w:val="24"/>
        </w:rPr>
      </w:pPr>
      <w:r w:rsidRPr="00DE579A">
        <w:rPr>
          <w:rFonts w:asciiTheme="minorHAnsi" w:eastAsia="Calibri" w:hAnsiTheme="minorHAnsi" w:cs="Calibri"/>
          <w:b/>
          <w:sz w:val="24"/>
          <w:szCs w:val="24"/>
        </w:rPr>
        <w:t>How to use:</w:t>
      </w:r>
      <w:r w:rsidRPr="00DE579A">
        <w:rPr>
          <w:rFonts w:asciiTheme="minorHAnsi" w:eastAsia="Calibri" w:hAnsiTheme="minorHAnsi" w:cs="Calibri"/>
          <w:sz w:val="24"/>
          <w:szCs w:val="24"/>
        </w:rPr>
        <w:t xml:space="preserve"> </w:t>
      </w:r>
      <w:r w:rsidR="00676C02" w:rsidRPr="00DE579A">
        <w:rPr>
          <w:rFonts w:asciiTheme="minorHAnsi" w:eastAsia="Calibri" w:hAnsiTheme="minorHAnsi" w:cs="Calibri"/>
          <w:sz w:val="24"/>
          <w:szCs w:val="24"/>
        </w:rPr>
        <w:t xml:space="preserve">Please customize as needed and add </w:t>
      </w:r>
      <w:r w:rsidRPr="00DE579A">
        <w:rPr>
          <w:rFonts w:asciiTheme="minorHAnsi" w:eastAsia="Calibri" w:hAnsiTheme="minorHAnsi" w:cs="Calibri"/>
          <w:sz w:val="24"/>
          <w:szCs w:val="24"/>
        </w:rPr>
        <w:t>to your newsletter, email list, or other communication channel to help promote measles vaccination.</w:t>
      </w:r>
      <w:r w:rsidR="00676C02" w:rsidRPr="00DE579A">
        <w:rPr>
          <w:rFonts w:asciiTheme="minorHAnsi" w:eastAsia="Calibri" w:hAnsiTheme="minorHAnsi" w:cs="Calibri"/>
          <w:sz w:val="24"/>
          <w:szCs w:val="24"/>
        </w:rPr>
        <w:t xml:space="preserve"> </w:t>
      </w:r>
      <w:r w:rsidR="00676C02" w:rsidRPr="00DE579A">
        <w:rPr>
          <w:rFonts w:asciiTheme="minorHAnsi" w:eastAsia="Calibri" w:hAnsiTheme="minorHAnsi" w:cs="Calibri"/>
          <w:color w:val="000000"/>
          <w:sz w:val="24"/>
          <w:szCs w:val="24"/>
        </w:rPr>
        <w:t xml:space="preserve">Or share this as a letter with parents and caregivers by copying and pasting it onto school letterhead or in an email message. </w:t>
      </w:r>
    </w:p>
    <w:p w14:paraId="309A2D46" w14:textId="45CE5A14" w:rsidR="000152D9" w:rsidRPr="00984643" w:rsidRDefault="00371A62">
      <w:pPr>
        <w:rPr>
          <w:rFonts w:ascii="Calibri" w:eastAsia="Calibri" w:hAnsi="Calibri" w:cs="Calibri"/>
          <w:color w:val="000000"/>
          <w:sz w:val="24"/>
          <w:szCs w:val="24"/>
          <w:highlight w:val="cyan"/>
        </w:rPr>
      </w:pPr>
      <w:r>
        <w:t>____________________________________________________________________________________________</w:t>
      </w:r>
    </w:p>
    <w:p w14:paraId="309A2D47" w14:textId="77777777" w:rsidR="000152D9" w:rsidRPr="00BB5047" w:rsidRDefault="00371A62">
      <w:pPr>
        <w:rPr>
          <w:rFonts w:asciiTheme="minorHAnsi" w:eastAsia="Calibri" w:hAnsiTheme="minorHAnsi" w:cs="Calibri"/>
          <w:b/>
          <w:sz w:val="32"/>
          <w:szCs w:val="32"/>
        </w:rPr>
      </w:pPr>
      <w:r w:rsidRPr="00BB5047">
        <w:rPr>
          <w:rFonts w:asciiTheme="minorHAnsi" w:eastAsia="Calibri" w:hAnsiTheme="minorHAnsi" w:cs="Calibri"/>
          <w:b/>
          <w:sz w:val="32"/>
          <w:szCs w:val="32"/>
        </w:rPr>
        <w:t>U.S. Measles Cases are Rising–Make Sure Your Family is Protected</w:t>
      </w:r>
    </w:p>
    <w:p w14:paraId="309A2D48" w14:textId="61A08D70" w:rsidR="000152D9" w:rsidRPr="00DE579A" w:rsidRDefault="21E6C009">
      <w:pPr>
        <w:rPr>
          <w:rFonts w:asciiTheme="minorHAnsi" w:eastAsia="Calibri" w:hAnsiTheme="minorHAnsi" w:cs="Calibri"/>
          <w:sz w:val="24"/>
          <w:szCs w:val="24"/>
        </w:rPr>
      </w:pPr>
      <w:r w:rsidRPr="00DE579A">
        <w:rPr>
          <w:rFonts w:asciiTheme="minorHAnsi" w:eastAsia="Calibri" w:hAnsiTheme="minorHAnsi" w:cs="Calibri"/>
          <w:sz w:val="24"/>
          <w:szCs w:val="24"/>
        </w:rPr>
        <w:t>In the first few months of 202</w:t>
      </w:r>
      <w:r w:rsidR="1C69B922" w:rsidRPr="00DE579A">
        <w:rPr>
          <w:rFonts w:asciiTheme="minorHAnsi" w:eastAsia="Calibri" w:hAnsiTheme="minorHAnsi" w:cs="Calibri"/>
          <w:sz w:val="24"/>
          <w:szCs w:val="24"/>
        </w:rPr>
        <w:t>5</w:t>
      </w:r>
      <w:r w:rsidRPr="00DE579A">
        <w:rPr>
          <w:rFonts w:asciiTheme="minorHAnsi" w:eastAsia="Calibri" w:hAnsiTheme="minorHAnsi" w:cs="Calibri"/>
          <w:sz w:val="24"/>
          <w:szCs w:val="24"/>
        </w:rPr>
        <w:t xml:space="preserve">, there have been </w:t>
      </w:r>
      <w:r w:rsidR="00A9734A" w:rsidRPr="00DE579A">
        <w:rPr>
          <w:rFonts w:asciiTheme="minorHAnsi" w:eastAsia="Calibri" w:hAnsiTheme="minorHAnsi" w:cs="Calibri"/>
          <w:sz w:val="24"/>
          <w:szCs w:val="24"/>
        </w:rPr>
        <w:t>multiple</w:t>
      </w:r>
      <w:r w:rsidR="0020660C" w:rsidRPr="00DE579A">
        <w:rPr>
          <w:rFonts w:asciiTheme="minorHAnsi" w:eastAsia="Calibri" w:hAnsiTheme="minorHAnsi" w:cs="Calibri"/>
          <w:sz w:val="24"/>
          <w:szCs w:val="24"/>
        </w:rPr>
        <w:t xml:space="preserve"> outbreaks</w:t>
      </w:r>
      <w:r w:rsidR="003A2D27" w:rsidRPr="00DE579A">
        <w:rPr>
          <w:rFonts w:asciiTheme="minorHAnsi" w:eastAsia="Calibri" w:hAnsiTheme="minorHAnsi" w:cs="Calibri"/>
          <w:sz w:val="24"/>
          <w:szCs w:val="24"/>
        </w:rPr>
        <w:t xml:space="preserve"> of measles</w:t>
      </w:r>
      <w:r w:rsidR="00A9734A" w:rsidRPr="00DE579A">
        <w:rPr>
          <w:rFonts w:asciiTheme="minorHAnsi" w:eastAsia="Calibri" w:hAnsiTheme="minorHAnsi" w:cs="Calibri"/>
          <w:sz w:val="24"/>
          <w:szCs w:val="24"/>
        </w:rPr>
        <w:t xml:space="preserve"> with deaths reported. </w:t>
      </w:r>
      <w:r w:rsidR="006F6D16" w:rsidRPr="00DE579A">
        <w:rPr>
          <w:rFonts w:asciiTheme="minorHAnsi" w:eastAsia="Calibri" w:hAnsiTheme="minorHAnsi" w:cs="Calibri"/>
          <w:sz w:val="24"/>
          <w:szCs w:val="24"/>
        </w:rPr>
        <w:t xml:space="preserve">Notably, there is an ongoing </w:t>
      </w:r>
      <w:hyperlink r:id="rId15" w:history="1">
        <w:r w:rsidR="006F6D16" w:rsidRPr="00DE579A">
          <w:rPr>
            <w:rStyle w:val="Hyperlink"/>
            <w:rFonts w:asciiTheme="minorHAnsi" w:eastAsia="Calibri" w:hAnsiTheme="minorHAnsi" w:cs="Calibri"/>
            <w:sz w:val="24"/>
            <w:szCs w:val="24"/>
          </w:rPr>
          <w:t>outbreak of measles in Quebec</w:t>
        </w:r>
      </w:hyperlink>
      <w:r w:rsidR="006F6D16" w:rsidRPr="00DE579A">
        <w:rPr>
          <w:rFonts w:asciiTheme="minorHAnsi" w:eastAsia="Calibri" w:hAnsiTheme="minorHAnsi" w:cs="Calibri"/>
          <w:sz w:val="24"/>
          <w:szCs w:val="24"/>
        </w:rPr>
        <w:t xml:space="preserve">. </w:t>
      </w:r>
      <w:r w:rsidRPr="00DE579A">
        <w:rPr>
          <w:rFonts w:asciiTheme="minorHAnsi" w:eastAsia="Calibri" w:hAnsiTheme="minorHAnsi" w:cs="Calibri"/>
          <w:sz w:val="24"/>
          <w:szCs w:val="24"/>
        </w:rPr>
        <w:t xml:space="preserve">Most cases have been in children </w:t>
      </w:r>
      <w:r w:rsidR="006F0A4C" w:rsidRPr="00DE579A">
        <w:rPr>
          <w:rFonts w:asciiTheme="minorHAnsi" w:eastAsia="Calibri" w:hAnsiTheme="minorHAnsi" w:cs="Calibri"/>
          <w:sz w:val="24"/>
          <w:szCs w:val="24"/>
        </w:rPr>
        <w:t xml:space="preserve">and </w:t>
      </w:r>
      <w:r w:rsidR="00A97117" w:rsidRPr="00DE579A">
        <w:rPr>
          <w:rFonts w:asciiTheme="minorHAnsi" w:eastAsia="Calibri" w:hAnsiTheme="minorHAnsi" w:cs="Calibri"/>
          <w:sz w:val="24"/>
          <w:szCs w:val="24"/>
        </w:rPr>
        <w:t>teens</w:t>
      </w:r>
      <w:r w:rsidR="006F0A4C" w:rsidRPr="00DE579A">
        <w:rPr>
          <w:rFonts w:asciiTheme="minorHAnsi" w:eastAsia="Calibri" w:hAnsiTheme="minorHAnsi" w:cs="Calibri"/>
          <w:sz w:val="24"/>
          <w:szCs w:val="24"/>
        </w:rPr>
        <w:t xml:space="preserve"> </w:t>
      </w:r>
      <w:r w:rsidRPr="00DE579A">
        <w:rPr>
          <w:rFonts w:asciiTheme="minorHAnsi" w:eastAsia="Calibri" w:hAnsiTheme="minorHAnsi" w:cs="Calibri"/>
          <w:sz w:val="24"/>
          <w:szCs w:val="24"/>
        </w:rPr>
        <w:t xml:space="preserve">who </w:t>
      </w:r>
      <w:r w:rsidR="001F5B80" w:rsidRPr="00DE579A">
        <w:rPr>
          <w:rFonts w:asciiTheme="minorHAnsi" w:eastAsia="Calibri" w:hAnsiTheme="minorHAnsi" w:cs="Calibri"/>
          <w:sz w:val="24"/>
          <w:szCs w:val="24"/>
        </w:rPr>
        <w:t>are unv</w:t>
      </w:r>
      <w:r w:rsidRPr="00DE579A">
        <w:rPr>
          <w:rFonts w:asciiTheme="minorHAnsi" w:eastAsia="Calibri" w:hAnsiTheme="minorHAnsi" w:cs="Calibri"/>
          <w:sz w:val="24"/>
          <w:szCs w:val="24"/>
        </w:rPr>
        <w:t xml:space="preserve">accinated against measles. </w:t>
      </w:r>
      <w:hyperlink r:id="rId16">
        <w:r w:rsidR="0020660C" w:rsidRPr="00DE579A">
          <w:rPr>
            <w:rStyle w:val="Hyperlink"/>
            <w:rFonts w:asciiTheme="minorHAnsi" w:eastAsia="Calibri" w:hAnsiTheme="minorHAnsi" w:cs="Calibri"/>
            <w:sz w:val="24"/>
            <w:szCs w:val="24"/>
          </w:rPr>
          <w:t>Get current information about cases and outbreaks (CDC).</w:t>
        </w:r>
      </w:hyperlink>
    </w:p>
    <w:p w14:paraId="0F81A71D" w14:textId="5DEC31C3" w:rsidR="004814DC" w:rsidRPr="00DE579A" w:rsidRDefault="004814DC">
      <w:pPr>
        <w:rPr>
          <w:rFonts w:asciiTheme="minorHAnsi" w:eastAsia="Calibri" w:hAnsiTheme="minorHAnsi" w:cs="Calibri"/>
          <w:sz w:val="24"/>
          <w:szCs w:val="24"/>
        </w:rPr>
      </w:pPr>
      <w:r w:rsidRPr="00DE579A">
        <w:rPr>
          <w:rFonts w:asciiTheme="minorHAnsi" w:eastAsia="Calibri" w:hAnsiTheme="minorHAnsi" w:cs="Calibri"/>
          <w:b/>
          <w:bCs/>
          <w:sz w:val="24"/>
          <w:szCs w:val="24"/>
        </w:rPr>
        <w:t>Measles is not just a little rash.</w:t>
      </w:r>
      <w:r w:rsidRPr="00DE579A">
        <w:rPr>
          <w:rFonts w:asciiTheme="minorHAnsi" w:eastAsia="Calibri" w:hAnsiTheme="minorHAnsi" w:cs="Calibri"/>
          <w:sz w:val="24"/>
          <w:szCs w:val="24"/>
        </w:rPr>
        <w:t xml:space="preserve"> Measles is a highly contagious respiratory virus that can be dangerous, especially for babies and young children. </w:t>
      </w:r>
      <w:r w:rsidR="000D253B" w:rsidRPr="00DE579A">
        <w:rPr>
          <w:rFonts w:asciiTheme="minorHAnsi" w:eastAsia="Calibri" w:hAnsiTheme="minorHAnsi" w:cs="Calibri"/>
          <w:sz w:val="24"/>
          <w:szCs w:val="24"/>
        </w:rPr>
        <w:t xml:space="preserve">Some may suffer from severe complications, such as pneumonia (infection of the lungs) and encephalitis (swelling of </w:t>
      </w:r>
      <w:r w:rsidR="000D253B" w:rsidRPr="00DE579A">
        <w:rPr>
          <w:rFonts w:asciiTheme="minorHAnsi" w:eastAsia="Calibri" w:hAnsiTheme="minorHAnsi" w:cs="Calibri"/>
          <w:sz w:val="24"/>
          <w:szCs w:val="24"/>
        </w:rPr>
        <w:lastRenderedPageBreak/>
        <w:t xml:space="preserve">the brain). </w:t>
      </w:r>
      <w:r w:rsidR="00EF69CB" w:rsidRPr="00EF69CB">
        <w:rPr>
          <w:rFonts w:asciiTheme="minorHAnsi" w:eastAsia="Calibri" w:hAnsiTheme="minorHAnsi" w:cs="Calibri"/>
          <w:sz w:val="24"/>
          <w:szCs w:val="24"/>
        </w:rPr>
        <w:t>Nearly 1 to 3 of every 1,000 children who become infected with measles will die from respiratory and neurologic complications.</w:t>
      </w:r>
    </w:p>
    <w:p w14:paraId="7C7F0696" w14:textId="70A33109" w:rsidR="000B4283" w:rsidRPr="00DE579A" w:rsidRDefault="000B4283">
      <w:pPr>
        <w:rPr>
          <w:rFonts w:asciiTheme="minorHAnsi" w:eastAsia="Calibri" w:hAnsiTheme="minorHAnsi" w:cs="Calibri"/>
          <w:sz w:val="24"/>
          <w:szCs w:val="24"/>
        </w:rPr>
      </w:pPr>
      <w:r w:rsidRPr="00DE579A">
        <w:rPr>
          <w:rFonts w:asciiTheme="minorHAnsi" w:eastAsia="Calibri" w:hAnsiTheme="minorHAnsi" w:cs="Calibri"/>
          <w:b/>
          <w:color w:val="000000" w:themeColor="text1"/>
          <w:sz w:val="24"/>
          <w:szCs w:val="24"/>
        </w:rPr>
        <w:t>Measles is almost entirely preventable with vaccines.</w:t>
      </w:r>
      <w:r w:rsidRPr="00DE579A">
        <w:rPr>
          <w:rFonts w:asciiTheme="minorHAnsi" w:eastAsia="Calibri" w:hAnsiTheme="minorHAnsi" w:cs="Calibri"/>
          <w:color w:val="000000" w:themeColor="text1"/>
          <w:sz w:val="24"/>
          <w:szCs w:val="24"/>
        </w:rPr>
        <w:t xml:space="preserve"> While most people in the U.S. and Vermont are vaccinated against measles, communities with lower vaccine coverage are at higher risk for outbreaks. </w:t>
      </w:r>
      <w:r w:rsidR="00FC6D6E" w:rsidRPr="00DE579A">
        <w:rPr>
          <w:rFonts w:asciiTheme="minorHAnsi" w:eastAsia="Calibri" w:hAnsiTheme="minorHAnsi" w:cs="Calibri"/>
          <w:sz w:val="24"/>
          <w:szCs w:val="24"/>
        </w:rPr>
        <w:t xml:space="preserve">Vaccinating your family </w:t>
      </w:r>
      <w:r w:rsidR="00834356" w:rsidRPr="00DE579A">
        <w:rPr>
          <w:rFonts w:asciiTheme="minorHAnsi" w:eastAsia="Calibri" w:hAnsiTheme="minorHAnsi" w:cs="Calibri"/>
          <w:sz w:val="24"/>
          <w:szCs w:val="24"/>
        </w:rPr>
        <w:t>protects other</w:t>
      </w:r>
      <w:r w:rsidR="00FC6D6E" w:rsidRPr="00DE579A">
        <w:rPr>
          <w:rFonts w:asciiTheme="minorHAnsi" w:eastAsia="Calibri" w:hAnsiTheme="minorHAnsi" w:cs="Calibri"/>
          <w:sz w:val="24"/>
          <w:szCs w:val="24"/>
        </w:rPr>
        <w:t xml:space="preserve"> children </w:t>
      </w:r>
      <w:r w:rsidR="00834356" w:rsidRPr="00DE579A">
        <w:rPr>
          <w:rFonts w:asciiTheme="minorHAnsi" w:eastAsia="Calibri" w:hAnsiTheme="minorHAnsi" w:cs="Calibri"/>
          <w:sz w:val="24"/>
          <w:szCs w:val="24"/>
        </w:rPr>
        <w:t xml:space="preserve">from measles </w:t>
      </w:r>
      <w:r w:rsidR="00FC6D6E" w:rsidRPr="00DE579A">
        <w:rPr>
          <w:rFonts w:asciiTheme="minorHAnsi" w:eastAsia="Calibri" w:hAnsiTheme="minorHAnsi" w:cs="Calibri"/>
          <w:sz w:val="24"/>
          <w:szCs w:val="24"/>
        </w:rPr>
        <w:t>who can</w:t>
      </w:r>
      <w:r w:rsidR="00834356" w:rsidRPr="00DE579A">
        <w:rPr>
          <w:rFonts w:asciiTheme="minorHAnsi" w:eastAsia="Calibri" w:hAnsiTheme="minorHAnsi" w:cs="Calibri"/>
          <w:sz w:val="24"/>
          <w:szCs w:val="24"/>
        </w:rPr>
        <w:t>’t</w:t>
      </w:r>
      <w:r w:rsidR="00FC6D6E" w:rsidRPr="00DE579A">
        <w:rPr>
          <w:rFonts w:asciiTheme="minorHAnsi" w:eastAsia="Calibri" w:hAnsiTheme="minorHAnsi" w:cs="Calibri"/>
          <w:sz w:val="24"/>
          <w:szCs w:val="24"/>
        </w:rPr>
        <w:t xml:space="preserve"> get vaccinated because they are too young or have medical conditions.</w:t>
      </w:r>
      <w:r w:rsidR="66A9BBFE" w:rsidRPr="00DE579A">
        <w:rPr>
          <w:rFonts w:asciiTheme="minorHAnsi" w:eastAsia="Calibri" w:hAnsiTheme="minorHAnsi" w:cs="Calibri"/>
          <w:sz w:val="24"/>
          <w:szCs w:val="24"/>
        </w:rPr>
        <w:t xml:space="preserve"> </w:t>
      </w:r>
      <w:r w:rsidR="00E67F94" w:rsidRPr="00DE579A">
        <w:rPr>
          <w:rFonts w:asciiTheme="minorHAnsi" w:eastAsia="Calibri" w:hAnsiTheme="minorHAnsi" w:cs="Calibri"/>
          <w:sz w:val="24"/>
          <w:szCs w:val="24"/>
        </w:rPr>
        <w:t xml:space="preserve">Being vaccinated against measles is your best defense </w:t>
      </w:r>
      <w:r w:rsidR="006D50C6" w:rsidRPr="00DE579A">
        <w:rPr>
          <w:rFonts w:asciiTheme="minorHAnsi" w:eastAsia="Calibri" w:hAnsiTheme="minorHAnsi" w:cs="Calibri"/>
          <w:sz w:val="24"/>
          <w:szCs w:val="24"/>
        </w:rPr>
        <w:t xml:space="preserve">against </w:t>
      </w:r>
      <w:r w:rsidR="2E9F7065" w:rsidRPr="30E524DE">
        <w:rPr>
          <w:rFonts w:asciiTheme="minorHAnsi" w:eastAsia="Calibri" w:hAnsiTheme="minorHAnsi" w:cs="Calibri"/>
          <w:sz w:val="24"/>
          <w:szCs w:val="24"/>
        </w:rPr>
        <w:t>measles</w:t>
      </w:r>
      <w:r w:rsidR="006D50C6" w:rsidRPr="30E524DE">
        <w:rPr>
          <w:rFonts w:asciiTheme="minorHAnsi" w:eastAsia="Calibri" w:hAnsiTheme="minorHAnsi" w:cs="Calibri"/>
          <w:sz w:val="24"/>
          <w:szCs w:val="24"/>
        </w:rPr>
        <w:t xml:space="preserve">. </w:t>
      </w:r>
    </w:p>
    <w:p w14:paraId="309A2D49" w14:textId="77777777" w:rsidR="000152D9" w:rsidRPr="00DE579A" w:rsidRDefault="00371A62">
      <w:pPr>
        <w:rPr>
          <w:rFonts w:asciiTheme="minorHAnsi" w:eastAsia="Calibri" w:hAnsiTheme="minorHAnsi" w:cs="Calibri"/>
          <w:sz w:val="24"/>
          <w:szCs w:val="24"/>
        </w:rPr>
      </w:pPr>
      <w:r w:rsidRPr="00DE579A">
        <w:rPr>
          <w:rFonts w:asciiTheme="minorHAnsi" w:eastAsia="Calibri" w:hAnsiTheme="minorHAnsi" w:cs="Calibri"/>
          <w:sz w:val="24"/>
          <w:szCs w:val="24"/>
        </w:rPr>
        <w:t>Here’s how you can help keep your family, school, and community healthy:</w:t>
      </w:r>
    </w:p>
    <w:p w14:paraId="309A2D4A" w14:textId="37CFE23E" w:rsidR="000152D9" w:rsidRPr="00DE579A" w:rsidRDefault="00371A62" w:rsidP="00CB0C1B">
      <w:pPr>
        <w:pStyle w:val="ListParagraph"/>
        <w:numPr>
          <w:ilvl w:val="0"/>
          <w:numId w:val="2"/>
        </w:numPr>
        <w:rPr>
          <w:rFonts w:asciiTheme="minorHAnsi" w:eastAsia="Calibri" w:hAnsiTheme="minorHAnsi" w:cs="Calibri"/>
          <w:b/>
          <w:color w:val="000000" w:themeColor="text1"/>
          <w:sz w:val="24"/>
          <w:szCs w:val="24"/>
        </w:rPr>
      </w:pPr>
      <w:r w:rsidRPr="00DE579A">
        <w:rPr>
          <w:rFonts w:asciiTheme="minorHAnsi" w:eastAsia="Calibri" w:hAnsiTheme="minorHAnsi" w:cs="Calibri"/>
          <w:b/>
          <w:color w:val="000000" w:themeColor="text1"/>
          <w:sz w:val="24"/>
          <w:szCs w:val="24"/>
        </w:rPr>
        <w:t xml:space="preserve">Make sure you and your family are vaccinated against measles—especially if you plan to travel outside </w:t>
      </w:r>
      <w:r w:rsidR="0041514F" w:rsidRPr="00DE579A">
        <w:rPr>
          <w:rFonts w:asciiTheme="minorHAnsi" w:eastAsia="Calibri" w:hAnsiTheme="minorHAnsi" w:cs="Calibri"/>
          <w:b/>
          <w:color w:val="000000" w:themeColor="text1"/>
          <w:sz w:val="24"/>
          <w:szCs w:val="24"/>
        </w:rPr>
        <w:t xml:space="preserve">of </w:t>
      </w:r>
      <w:r w:rsidRPr="00DE579A">
        <w:rPr>
          <w:rFonts w:asciiTheme="minorHAnsi" w:eastAsia="Calibri" w:hAnsiTheme="minorHAnsi" w:cs="Calibri"/>
          <w:b/>
          <w:color w:val="000000" w:themeColor="text1"/>
          <w:sz w:val="24"/>
          <w:szCs w:val="24"/>
        </w:rPr>
        <w:t>the U.S.</w:t>
      </w:r>
      <w:r w:rsidR="00CB0C1B" w:rsidRPr="00DE579A">
        <w:rPr>
          <w:rFonts w:asciiTheme="minorHAnsi" w:hAnsiTheme="minorHAnsi"/>
          <w:sz w:val="24"/>
          <w:szCs w:val="24"/>
        </w:rPr>
        <w:t xml:space="preserve"> </w:t>
      </w:r>
      <w:r w:rsidR="00CB0C1B" w:rsidRPr="00DE579A">
        <w:rPr>
          <w:rFonts w:asciiTheme="minorHAnsi" w:eastAsia="Calibri" w:hAnsiTheme="minorHAnsi" w:cs="Calibri"/>
          <w:bCs/>
          <w:color w:val="000000" w:themeColor="text1"/>
          <w:sz w:val="24"/>
          <w:szCs w:val="24"/>
        </w:rPr>
        <w:t>Measles is still common in many parts of the world. Every year, measles is brought into the U.S. by unvaccinated travelers who get measles while they are in other countries.</w:t>
      </w:r>
      <w:r w:rsidR="00CB0C1B" w:rsidRPr="00DE579A">
        <w:rPr>
          <w:rFonts w:asciiTheme="minorHAnsi" w:eastAsia="Calibri" w:hAnsiTheme="minorHAnsi" w:cs="Calibri"/>
          <w:b/>
          <w:color w:val="000000" w:themeColor="text1"/>
          <w:sz w:val="24"/>
          <w:szCs w:val="24"/>
        </w:rPr>
        <w:t xml:space="preserve"> </w:t>
      </w:r>
    </w:p>
    <w:p w14:paraId="3E15F44C" w14:textId="77777777" w:rsidR="00C578BF" w:rsidRPr="00DE579A" w:rsidRDefault="00371A62" w:rsidP="00C578BF">
      <w:pPr>
        <w:pStyle w:val="ListParagraph"/>
        <w:numPr>
          <w:ilvl w:val="0"/>
          <w:numId w:val="6"/>
        </w:numPr>
        <w:pBdr>
          <w:top w:val="nil"/>
          <w:left w:val="nil"/>
          <w:bottom w:val="nil"/>
          <w:right w:val="nil"/>
          <w:between w:val="nil"/>
        </w:pBdr>
        <w:spacing w:after="60"/>
        <w:rPr>
          <w:rFonts w:asciiTheme="minorHAnsi" w:eastAsia="Calibri" w:hAnsiTheme="minorHAnsi" w:cs="Calibri"/>
          <w:color w:val="000000"/>
          <w:sz w:val="24"/>
          <w:szCs w:val="24"/>
        </w:rPr>
      </w:pPr>
      <w:r w:rsidRPr="00DE579A">
        <w:rPr>
          <w:rFonts w:asciiTheme="minorHAnsi" w:eastAsia="Calibri" w:hAnsiTheme="minorHAnsi" w:cs="Calibri"/>
          <w:color w:val="000000"/>
          <w:sz w:val="24"/>
          <w:szCs w:val="24"/>
        </w:rPr>
        <w:t xml:space="preserve">Children should get two doses of measles, mumps, and rubella (MMR) vaccine—the first dose at 12-15 months and the second dose at 4-6 years. </w:t>
      </w:r>
    </w:p>
    <w:p w14:paraId="309A2D4C" w14:textId="3C0F9D65" w:rsidR="000152D9" w:rsidRPr="00DE579A" w:rsidRDefault="00371A62" w:rsidP="00C578BF">
      <w:pPr>
        <w:pStyle w:val="ListParagraph"/>
        <w:numPr>
          <w:ilvl w:val="0"/>
          <w:numId w:val="6"/>
        </w:numPr>
        <w:pBdr>
          <w:top w:val="nil"/>
          <w:left w:val="nil"/>
          <w:bottom w:val="nil"/>
          <w:right w:val="nil"/>
          <w:between w:val="nil"/>
        </w:pBdr>
        <w:spacing w:after="60"/>
        <w:rPr>
          <w:rFonts w:asciiTheme="minorHAnsi" w:eastAsia="Calibri" w:hAnsiTheme="minorHAnsi" w:cs="Calibri"/>
          <w:color w:val="000000"/>
          <w:sz w:val="24"/>
          <w:szCs w:val="24"/>
        </w:rPr>
      </w:pPr>
      <w:r w:rsidRPr="00DE579A">
        <w:rPr>
          <w:rFonts w:asciiTheme="minorHAnsi" w:eastAsia="Calibri" w:hAnsiTheme="minorHAnsi" w:cs="Calibri"/>
          <w:color w:val="000000"/>
          <w:sz w:val="24"/>
          <w:szCs w:val="24"/>
        </w:rPr>
        <w:t>Babies 6-11 months old who are traveling internationally should get an early dose of the MMR vaccine at least two weeks before travel.</w:t>
      </w:r>
    </w:p>
    <w:p w14:paraId="309A2D4D" w14:textId="768631A2" w:rsidR="000152D9" w:rsidRPr="00DE579A" w:rsidRDefault="00681E0F">
      <w:pPr>
        <w:numPr>
          <w:ilvl w:val="0"/>
          <w:numId w:val="2"/>
        </w:numPr>
        <w:pBdr>
          <w:top w:val="nil"/>
          <w:left w:val="nil"/>
          <w:bottom w:val="nil"/>
          <w:right w:val="nil"/>
          <w:between w:val="nil"/>
        </w:pBdr>
        <w:spacing w:after="0"/>
        <w:rPr>
          <w:rFonts w:asciiTheme="minorHAnsi" w:eastAsia="Calibri" w:hAnsiTheme="minorHAnsi" w:cs="Calibri"/>
          <w:b/>
          <w:color w:val="000000"/>
          <w:sz w:val="24"/>
          <w:szCs w:val="24"/>
        </w:rPr>
      </w:pPr>
      <w:r w:rsidRPr="498E3EF6">
        <w:rPr>
          <w:rFonts w:asciiTheme="minorHAnsi" w:eastAsia="Calibri" w:hAnsiTheme="minorHAnsi" w:cs="Calibri"/>
          <w:b/>
          <w:color w:val="000000" w:themeColor="text1"/>
          <w:sz w:val="24"/>
          <w:szCs w:val="24"/>
        </w:rPr>
        <w:t xml:space="preserve">If your child is sick with </w:t>
      </w:r>
      <w:r w:rsidR="4BA39553" w:rsidRPr="498E3EF6">
        <w:rPr>
          <w:rFonts w:asciiTheme="minorHAnsi" w:eastAsia="Calibri" w:hAnsiTheme="minorHAnsi" w:cs="Calibri"/>
          <w:b/>
          <w:bCs/>
          <w:color w:val="000000" w:themeColor="text1"/>
          <w:sz w:val="24"/>
          <w:szCs w:val="24"/>
        </w:rPr>
        <w:t xml:space="preserve">measles </w:t>
      </w:r>
      <w:r w:rsidRPr="498E3EF6">
        <w:rPr>
          <w:rFonts w:asciiTheme="minorHAnsi" w:eastAsia="Calibri" w:hAnsiTheme="minorHAnsi" w:cs="Calibri"/>
          <w:b/>
          <w:color w:val="000000" w:themeColor="text1"/>
          <w:sz w:val="24"/>
          <w:szCs w:val="24"/>
        </w:rPr>
        <w:t>symptoms, s</w:t>
      </w:r>
      <w:r w:rsidR="00371A62" w:rsidRPr="498E3EF6">
        <w:rPr>
          <w:rFonts w:asciiTheme="minorHAnsi" w:eastAsia="Calibri" w:hAnsiTheme="minorHAnsi" w:cs="Calibri"/>
          <w:b/>
          <w:color w:val="000000" w:themeColor="text1"/>
          <w:sz w:val="24"/>
          <w:szCs w:val="24"/>
        </w:rPr>
        <w:t>tay home and call your docto</w:t>
      </w:r>
      <w:r w:rsidRPr="498E3EF6">
        <w:rPr>
          <w:rFonts w:asciiTheme="minorHAnsi" w:eastAsia="Calibri" w:hAnsiTheme="minorHAnsi" w:cs="Calibri"/>
          <w:b/>
          <w:color w:val="000000" w:themeColor="text1"/>
          <w:sz w:val="24"/>
          <w:szCs w:val="24"/>
        </w:rPr>
        <w:t>r.</w:t>
      </w:r>
    </w:p>
    <w:p w14:paraId="5368D7D4" w14:textId="77777777" w:rsidR="00C578BF" w:rsidRPr="00DE579A" w:rsidRDefault="21E6C009" w:rsidP="00C578BF">
      <w:pPr>
        <w:pStyle w:val="ListParagraph"/>
        <w:numPr>
          <w:ilvl w:val="0"/>
          <w:numId w:val="5"/>
        </w:numPr>
        <w:pBdr>
          <w:top w:val="nil"/>
          <w:left w:val="nil"/>
          <w:bottom w:val="nil"/>
          <w:right w:val="nil"/>
          <w:between w:val="nil"/>
        </w:pBdr>
        <w:rPr>
          <w:rFonts w:asciiTheme="minorHAnsi" w:eastAsia="Calibri" w:hAnsiTheme="minorHAnsi" w:cs="Calibri"/>
          <w:color w:val="000000" w:themeColor="text1"/>
          <w:sz w:val="24"/>
          <w:szCs w:val="24"/>
        </w:rPr>
      </w:pPr>
      <w:r w:rsidRPr="00DE579A">
        <w:rPr>
          <w:rFonts w:asciiTheme="minorHAnsi" w:eastAsia="Calibri" w:hAnsiTheme="minorHAnsi" w:cs="Calibri"/>
          <w:color w:val="000000" w:themeColor="text1"/>
          <w:sz w:val="24"/>
          <w:szCs w:val="24"/>
        </w:rPr>
        <w:t xml:space="preserve">Symptoms usually start with a high fever, then a cough, runny nose, and red and watery eyes. A rash usually appears three to five days after the first symptoms. </w:t>
      </w:r>
    </w:p>
    <w:p w14:paraId="2DD28B80" w14:textId="77777777" w:rsidR="00C578BF" w:rsidRPr="00DE579A" w:rsidRDefault="21E6C009" w:rsidP="00C578BF">
      <w:pPr>
        <w:pStyle w:val="ListParagraph"/>
        <w:numPr>
          <w:ilvl w:val="0"/>
          <w:numId w:val="5"/>
        </w:numPr>
        <w:pBdr>
          <w:top w:val="nil"/>
          <w:left w:val="nil"/>
          <w:bottom w:val="nil"/>
          <w:right w:val="nil"/>
          <w:between w:val="nil"/>
        </w:pBdr>
        <w:rPr>
          <w:rFonts w:asciiTheme="minorHAnsi" w:eastAsia="Calibri" w:hAnsiTheme="minorHAnsi" w:cs="Calibri"/>
          <w:color w:val="000000" w:themeColor="text1"/>
          <w:sz w:val="24"/>
          <w:szCs w:val="24"/>
        </w:rPr>
      </w:pPr>
      <w:r w:rsidRPr="00DE579A">
        <w:rPr>
          <w:rFonts w:asciiTheme="minorHAnsi" w:eastAsia="Calibri" w:hAnsiTheme="minorHAnsi" w:cs="Calibri"/>
          <w:color w:val="000000" w:themeColor="text1"/>
          <w:sz w:val="24"/>
          <w:szCs w:val="24"/>
        </w:rPr>
        <w:t xml:space="preserve">If you do not have a health care provider, call </w:t>
      </w:r>
      <w:r w:rsidR="6D270505" w:rsidRPr="00CA6324">
        <w:rPr>
          <w:rFonts w:asciiTheme="minorHAnsi" w:eastAsia="Calibri" w:hAnsiTheme="minorHAnsi" w:cs="Calibri"/>
          <w:color w:val="000000" w:themeColor="text1"/>
          <w:sz w:val="24"/>
          <w:szCs w:val="24"/>
        </w:rPr>
        <w:t>2-1-1</w:t>
      </w:r>
      <w:r w:rsidRPr="00CA6324">
        <w:rPr>
          <w:rFonts w:asciiTheme="minorHAnsi" w:eastAsia="Calibri" w:hAnsiTheme="minorHAnsi" w:cs="Calibri"/>
          <w:color w:val="000000" w:themeColor="text1"/>
          <w:sz w:val="24"/>
          <w:szCs w:val="24"/>
        </w:rPr>
        <w:t xml:space="preserve"> to be connected to care.</w:t>
      </w:r>
      <w:r w:rsidR="114F3945" w:rsidRPr="00DE579A">
        <w:rPr>
          <w:rFonts w:asciiTheme="minorHAnsi" w:eastAsia="Calibri" w:hAnsiTheme="minorHAnsi" w:cs="Calibri"/>
          <w:color w:val="000000" w:themeColor="text1"/>
          <w:sz w:val="24"/>
          <w:szCs w:val="24"/>
        </w:rPr>
        <w:t xml:space="preserve"> </w:t>
      </w:r>
    </w:p>
    <w:p w14:paraId="7C8E8E01" w14:textId="0AADF653" w:rsidR="00C578BF" w:rsidRPr="00DE579A" w:rsidRDefault="00BB22CD" w:rsidP="00C578BF">
      <w:pPr>
        <w:pStyle w:val="ListParagraph"/>
        <w:numPr>
          <w:ilvl w:val="0"/>
          <w:numId w:val="5"/>
        </w:numPr>
        <w:pBdr>
          <w:top w:val="nil"/>
          <w:left w:val="nil"/>
          <w:bottom w:val="nil"/>
          <w:right w:val="nil"/>
          <w:between w:val="nil"/>
        </w:pBdr>
        <w:rPr>
          <w:rFonts w:asciiTheme="minorHAnsi" w:eastAsia="Calibri" w:hAnsiTheme="minorHAnsi" w:cs="Calibri"/>
          <w:color w:val="000000" w:themeColor="text1"/>
          <w:sz w:val="24"/>
          <w:szCs w:val="24"/>
        </w:rPr>
      </w:pPr>
      <w:r w:rsidRPr="00DE579A">
        <w:rPr>
          <w:rFonts w:asciiTheme="minorHAnsi" w:eastAsia="Calibri" w:hAnsiTheme="minorHAnsi" w:cs="Calibri"/>
          <w:color w:val="000000" w:themeColor="text1"/>
          <w:sz w:val="24"/>
          <w:szCs w:val="24"/>
        </w:rPr>
        <w:t>If you</w:t>
      </w:r>
      <w:r w:rsidR="00FB6C3C" w:rsidRPr="00DE579A">
        <w:rPr>
          <w:rFonts w:asciiTheme="minorHAnsi" w:eastAsia="Calibri" w:hAnsiTheme="minorHAnsi" w:cs="Calibri"/>
          <w:color w:val="000000" w:themeColor="text1"/>
          <w:sz w:val="24"/>
          <w:szCs w:val="24"/>
        </w:rPr>
        <w:t xml:space="preserve"> suspect measles</w:t>
      </w:r>
      <w:r w:rsidRPr="00DE579A">
        <w:rPr>
          <w:rFonts w:asciiTheme="minorHAnsi" w:eastAsia="Calibri" w:hAnsiTheme="minorHAnsi" w:cs="Calibri"/>
          <w:color w:val="000000" w:themeColor="text1"/>
          <w:sz w:val="24"/>
          <w:szCs w:val="24"/>
        </w:rPr>
        <w:t xml:space="preserve">, </w:t>
      </w:r>
      <w:r w:rsidR="007950FE" w:rsidRPr="00DE579A">
        <w:rPr>
          <w:rFonts w:asciiTheme="minorHAnsi" w:eastAsia="Calibri" w:hAnsiTheme="minorHAnsi" w:cs="Calibri"/>
          <w:color w:val="000000" w:themeColor="text1"/>
          <w:sz w:val="24"/>
          <w:szCs w:val="24"/>
        </w:rPr>
        <w:t xml:space="preserve">make sure to </w:t>
      </w:r>
      <w:r w:rsidR="001702AB" w:rsidRPr="00DE579A">
        <w:rPr>
          <w:rFonts w:asciiTheme="minorHAnsi" w:eastAsia="Calibri" w:hAnsiTheme="minorHAnsi" w:cs="Calibri"/>
          <w:b/>
          <w:bCs/>
          <w:color w:val="000000" w:themeColor="text1"/>
          <w:sz w:val="24"/>
          <w:szCs w:val="24"/>
        </w:rPr>
        <w:t>call before</w:t>
      </w:r>
      <w:r w:rsidR="007950FE" w:rsidRPr="00DE579A">
        <w:rPr>
          <w:rFonts w:asciiTheme="minorHAnsi" w:eastAsia="Calibri" w:hAnsiTheme="minorHAnsi" w:cs="Calibri"/>
          <w:color w:val="000000" w:themeColor="text1"/>
          <w:sz w:val="24"/>
          <w:szCs w:val="24"/>
        </w:rPr>
        <w:t xml:space="preserve"> going to a</w:t>
      </w:r>
      <w:r w:rsidR="00FB6C3C" w:rsidRPr="00DE579A">
        <w:rPr>
          <w:rFonts w:asciiTheme="minorHAnsi" w:eastAsia="Calibri" w:hAnsiTheme="minorHAnsi" w:cs="Calibri"/>
          <w:color w:val="000000" w:themeColor="text1"/>
          <w:sz w:val="24"/>
          <w:szCs w:val="24"/>
        </w:rPr>
        <w:t xml:space="preserve"> doctor’s office, the hospital, or a clinic to let them know about symptoms.</w:t>
      </w:r>
      <w:r w:rsidRPr="00DE579A">
        <w:rPr>
          <w:rFonts w:asciiTheme="minorHAnsi" w:eastAsia="Calibri" w:hAnsiTheme="minorHAnsi" w:cs="Calibri"/>
          <w:color w:val="000000" w:themeColor="text1"/>
          <w:sz w:val="24"/>
          <w:szCs w:val="24"/>
        </w:rPr>
        <w:t xml:space="preserve"> </w:t>
      </w:r>
      <w:r w:rsidR="00262764">
        <w:rPr>
          <w:rFonts w:asciiTheme="minorHAnsi" w:eastAsia="Calibri" w:hAnsiTheme="minorHAnsi" w:cs="Calibri"/>
          <w:color w:val="000000" w:themeColor="text1"/>
          <w:sz w:val="24"/>
          <w:szCs w:val="24"/>
        </w:rPr>
        <w:t>Because the virus is so contagious,</w:t>
      </w:r>
      <w:r w:rsidR="00142096">
        <w:rPr>
          <w:rFonts w:asciiTheme="minorHAnsi" w:eastAsia="Calibri" w:hAnsiTheme="minorHAnsi" w:cs="Calibri"/>
          <w:color w:val="000000" w:themeColor="text1"/>
          <w:sz w:val="24"/>
          <w:szCs w:val="24"/>
        </w:rPr>
        <w:t xml:space="preserve"> the office will need to take precautions before you arrive.</w:t>
      </w:r>
    </w:p>
    <w:p w14:paraId="309A2D4E" w14:textId="46CE89F0" w:rsidR="000152D9" w:rsidRPr="00DE579A" w:rsidRDefault="114F3945" w:rsidP="00C578BF">
      <w:pPr>
        <w:pStyle w:val="ListParagraph"/>
        <w:numPr>
          <w:ilvl w:val="0"/>
          <w:numId w:val="5"/>
        </w:numPr>
        <w:pBdr>
          <w:top w:val="nil"/>
          <w:left w:val="nil"/>
          <w:bottom w:val="nil"/>
          <w:right w:val="nil"/>
          <w:between w:val="nil"/>
        </w:pBdr>
        <w:rPr>
          <w:rFonts w:asciiTheme="minorHAnsi" w:eastAsia="Calibri" w:hAnsiTheme="minorHAnsi" w:cs="Calibri"/>
          <w:color w:val="000000" w:themeColor="text1"/>
          <w:sz w:val="24"/>
          <w:szCs w:val="24"/>
        </w:rPr>
      </w:pPr>
      <w:r w:rsidRPr="00DE579A">
        <w:rPr>
          <w:rFonts w:asciiTheme="minorHAnsi" w:eastAsia="Calibri" w:hAnsiTheme="minorHAnsi" w:cs="Calibri"/>
          <w:color w:val="000000" w:themeColor="text1"/>
          <w:sz w:val="24"/>
          <w:szCs w:val="24"/>
        </w:rPr>
        <w:t xml:space="preserve">While there is no treatment for measles, your doctor will have the best guidance on how to care for a </w:t>
      </w:r>
      <w:r w:rsidR="3B65F4F1" w:rsidRPr="00DE579A">
        <w:rPr>
          <w:rFonts w:asciiTheme="minorHAnsi" w:eastAsia="Calibri" w:hAnsiTheme="minorHAnsi" w:cs="Calibri"/>
          <w:color w:val="000000" w:themeColor="text1"/>
          <w:sz w:val="24"/>
          <w:szCs w:val="24"/>
        </w:rPr>
        <w:t xml:space="preserve">child with measles. </w:t>
      </w:r>
    </w:p>
    <w:p w14:paraId="309A2D4F" w14:textId="72392D11" w:rsidR="000152D9" w:rsidRPr="00DE579A" w:rsidRDefault="00371A62">
      <w:pPr>
        <w:rPr>
          <w:rFonts w:asciiTheme="minorHAnsi" w:eastAsia="Calibri" w:hAnsiTheme="minorHAnsi" w:cs="Calibri"/>
          <w:sz w:val="24"/>
          <w:szCs w:val="24"/>
        </w:rPr>
      </w:pPr>
      <w:r w:rsidRPr="00DE579A">
        <w:rPr>
          <w:rFonts w:asciiTheme="minorHAnsi" w:eastAsia="Calibri" w:hAnsiTheme="minorHAnsi" w:cs="Calibri"/>
          <w:sz w:val="24"/>
          <w:szCs w:val="24"/>
        </w:rPr>
        <w:t xml:space="preserve">For more information on measles and vaccines, visit </w:t>
      </w:r>
      <w:hyperlink r:id="rId17">
        <w:r w:rsidR="00835795" w:rsidRPr="00DE579A">
          <w:rPr>
            <w:rFonts w:asciiTheme="minorHAnsi" w:eastAsia="Calibri" w:hAnsiTheme="minorHAnsi" w:cs="Calibri"/>
            <w:color w:val="467886"/>
            <w:sz w:val="24"/>
            <w:szCs w:val="24"/>
            <w:u w:val="single"/>
          </w:rPr>
          <w:t>H</w:t>
        </w:r>
        <w:r w:rsidR="000152D9" w:rsidRPr="00DE579A">
          <w:rPr>
            <w:rFonts w:asciiTheme="minorHAnsi" w:eastAsia="Calibri" w:hAnsiTheme="minorHAnsi" w:cs="Calibri"/>
            <w:color w:val="467886"/>
            <w:sz w:val="24"/>
            <w:szCs w:val="24"/>
            <w:u w:val="single"/>
          </w:rPr>
          <w:t>ealth</w:t>
        </w:r>
        <w:r w:rsidR="00835795" w:rsidRPr="00DE579A">
          <w:rPr>
            <w:rFonts w:asciiTheme="minorHAnsi" w:eastAsia="Calibri" w:hAnsiTheme="minorHAnsi" w:cs="Calibri"/>
            <w:color w:val="467886"/>
            <w:sz w:val="24"/>
            <w:szCs w:val="24"/>
            <w:u w:val="single"/>
          </w:rPr>
          <w:t>V</w:t>
        </w:r>
        <w:r w:rsidR="000152D9" w:rsidRPr="00DE579A">
          <w:rPr>
            <w:rFonts w:asciiTheme="minorHAnsi" w:eastAsia="Calibri" w:hAnsiTheme="minorHAnsi" w:cs="Calibri"/>
            <w:color w:val="467886"/>
            <w:sz w:val="24"/>
            <w:szCs w:val="24"/>
            <w:u w:val="single"/>
          </w:rPr>
          <w:t>ermont.gov/measles</w:t>
        </w:r>
      </w:hyperlink>
      <w:r w:rsidRPr="00DE579A">
        <w:rPr>
          <w:rFonts w:asciiTheme="minorHAnsi" w:eastAsia="Calibri" w:hAnsiTheme="minorHAnsi" w:cs="Calibri"/>
          <w:sz w:val="24"/>
          <w:szCs w:val="24"/>
        </w:rPr>
        <w:t xml:space="preserve">. </w:t>
      </w:r>
    </w:p>
    <w:p w14:paraId="309A2D50" w14:textId="77777777" w:rsidR="000152D9" w:rsidRDefault="00371A62" w:rsidP="00984643">
      <w:pPr>
        <w:jc w:val="center"/>
      </w:pPr>
      <w:r>
        <w:rPr>
          <w:noProof/>
        </w:rPr>
        <w:drawing>
          <wp:inline distT="0" distB="0" distL="0" distR="0" wp14:anchorId="309A2D9C" wp14:editId="755B7A68">
            <wp:extent cx="1333823" cy="1457325"/>
            <wp:effectExtent l="0" t="0" r="0" b="0"/>
            <wp:docPr id="2069609028" name="image2.jpg"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069609028" name="image2.jpg"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a:hlinkClick r:id="rId18"/>
                    </pic:cNvPr>
                    <pic:cNvPicPr preferRelativeResize="0"/>
                  </pic:nvPicPr>
                  <pic:blipFill>
                    <a:blip r:embed="rId19"/>
                    <a:srcRect/>
                    <a:stretch>
                      <a:fillRect/>
                    </a:stretch>
                  </pic:blipFill>
                  <pic:spPr>
                    <a:xfrm>
                      <a:off x="0" y="0"/>
                      <a:ext cx="1346228" cy="1470879"/>
                    </a:xfrm>
                    <a:prstGeom prst="rect">
                      <a:avLst/>
                    </a:prstGeom>
                    <a:ln/>
                  </pic:spPr>
                </pic:pic>
              </a:graphicData>
            </a:graphic>
          </wp:inline>
        </w:drawing>
      </w:r>
    </w:p>
    <w:p w14:paraId="309A2D51" w14:textId="38C74398" w:rsidR="000152D9" w:rsidRPr="004975D1" w:rsidRDefault="00DE579A" w:rsidP="00984643">
      <w:pPr>
        <w:jc w:val="center"/>
        <w:rPr>
          <w:color w:val="467886"/>
          <w:sz w:val="24"/>
          <w:szCs w:val="24"/>
          <w:u w:val="single"/>
        </w:rPr>
      </w:pPr>
      <w:r w:rsidRPr="004975D1">
        <w:rPr>
          <w:sz w:val="24"/>
          <w:szCs w:val="24"/>
        </w:rPr>
        <w:t>[</w:t>
      </w:r>
      <w:hyperlink r:id="rId20">
        <w:r w:rsidRPr="004975D1">
          <w:rPr>
            <w:color w:val="467886"/>
            <w:sz w:val="24"/>
            <w:szCs w:val="24"/>
            <w:u w:val="single"/>
          </w:rPr>
          <w:t>Attach image above. Click here to download image.</w:t>
        </w:r>
      </w:hyperlink>
      <w:r w:rsidRPr="004975D1">
        <w:rPr>
          <w:sz w:val="24"/>
          <w:szCs w:val="24"/>
        </w:rPr>
        <w:t>]</w:t>
      </w:r>
    </w:p>
    <w:p w14:paraId="309A2D6A" w14:textId="2A5334E1" w:rsidR="000152D9" w:rsidRDefault="00371A62">
      <w:pPr>
        <w:pStyle w:val="Heading1"/>
        <w:rPr>
          <w:b/>
          <w:highlight w:val="cyan"/>
        </w:rPr>
      </w:pPr>
      <w:bookmarkStart w:id="7" w:name="_Toc192591232"/>
      <w:r>
        <w:lastRenderedPageBreak/>
        <w:t>Sample Social Media Posts</w:t>
      </w:r>
      <w:bookmarkEnd w:id="7"/>
    </w:p>
    <w:p w14:paraId="309A2D6B" w14:textId="63CB44F9" w:rsidR="000152D9" w:rsidRPr="00B9074E" w:rsidRDefault="00371A62">
      <w:pPr>
        <w:rPr>
          <w:rFonts w:asciiTheme="minorHAnsi" w:eastAsia="Calibri" w:hAnsiTheme="minorHAnsi" w:cs="Calibri"/>
          <w:color w:val="000000"/>
          <w:sz w:val="24"/>
          <w:szCs w:val="24"/>
          <w:highlight w:val="cyan"/>
        </w:rPr>
      </w:pPr>
      <w:r w:rsidRPr="00B9074E">
        <w:rPr>
          <w:rFonts w:asciiTheme="minorHAnsi" w:eastAsia="Calibri" w:hAnsiTheme="minorHAnsi" w:cs="Calibri"/>
          <w:b/>
          <w:sz w:val="24"/>
          <w:szCs w:val="24"/>
        </w:rPr>
        <w:t>How to use:</w:t>
      </w:r>
      <w:r w:rsidRPr="00B9074E">
        <w:rPr>
          <w:rFonts w:asciiTheme="minorHAnsi" w:eastAsia="Calibri" w:hAnsiTheme="minorHAnsi" w:cs="Calibri"/>
          <w:sz w:val="24"/>
          <w:szCs w:val="24"/>
        </w:rPr>
        <w:t xml:space="preserve"> </w:t>
      </w:r>
      <w:r w:rsidR="00DB5D56" w:rsidRPr="00B9074E">
        <w:rPr>
          <w:rFonts w:asciiTheme="minorHAnsi" w:eastAsia="Calibri" w:hAnsiTheme="minorHAnsi" w:cs="Calibri"/>
          <w:sz w:val="24"/>
          <w:szCs w:val="24"/>
        </w:rPr>
        <w:t>Use the suggested post copy</w:t>
      </w:r>
      <w:r w:rsidR="004C2C6D" w:rsidRPr="00B9074E">
        <w:rPr>
          <w:rFonts w:asciiTheme="minorHAnsi" w:eastAsia="Calibri" w:hAnsiTheme="minorHAnsi" w:cs="Calibri"/>
          <w:sz w:val="24"/>
          <w:szCs w:val="24"/>
        </w:rPr>
        <w:t xml:space="preserve"> </w:t>
      </w:r>
      <w:r w:rsidR="00DB5D56" w:rsidRPr="00B9074E">
        <w:rPr>
          <w:rFonts w:asciiTheme="minorHAnsi" w:eastAsia="Calibri" w:hAnsiTheme="minorHAnsi" w:cs="Calibri"/>
          <w:sz w:val="24"/>
          <w:szCs w:val="24"/>
        </w:rPr>
        <w:t>or customize as needed. Then, c</w:t>
      </w:r>
      <w:r w:rsidRPr="00B9074E">
        <w:rPr>
          <w:rFonts w:asciiTheme="minorHAnsi" w:eastAsia="Calibri" w:hAnsiTheme="minorHAnsi" w:cs="Calibri"/>
          <w:sz w:val="24"/>
          <w:szCs w:val="24"/>
        </w:rPr>
        <w:t xml:space="preserve">lick on the links to </w:t>
      </w:r>
      <w:r w:rsidR="00DB5D56" w:rsidRPr="00B9074E">
        <w:rPr>
          <w:rFonts w:asciiTheme="minorHAnsi" w:eastAsia="Calibri" w:hAnsiTheme="minorHAnsi" w:cs="Calibri"/>
          <w:sz w:val="24"/>
          <w:szCs w:val="24"/>
        </w:rPr>
        <w:t>download the graphic or video</w:t>
      </w:r>
      <w:r w:rsidR="004C2C6D" w:rsidRPr="00B9074E">
        <w:rPr>
          <w:rFonts w:asciiTheme="minorHAnsi" w:eastAsia="Calibri" w:hAnsiTheme="minorHAnsi" w:cs="Calibri"/>
          <w:sz w:val="24"/>
          <w:szCs w:val="24"/>
        </w:rPr>
        <w:t xml:space="preserve"> and add to your post.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72" w:type="dxa"/>
        </w:tblCellMar>
        <w:tblLook w:val="0400" w:firstRow="0" w:lastRow="0" w:firstColumn="0" w:lastColumn="0" w:noHBand="0" w:noVBand="1"/>
      </w:tblPr>
      <w:tblGrid>
        <w:gridCol w:w="4735"/>
        <w:gridCol w:w="4615"/>
      </w:tblGrid>
      <w:tr w:rsidR="000152D9" w14:paraId="309A2D6E" w14:textId="77777777">
        <w:tc>
          <w:tcPr>
            <w:tcW w:w="4735" w:type="dxa"/>
            <w:vAlign w:val="center"/>
          </w:tcPr>
          <w:p w14:paraId="309A2D6C" w14:textId="77777777" w:rsidR="000152D9" w:rsidRPr="00B9074E" w:rsidRDefault="00371A62">
            <w:pPr>
              <w:rPr>
                <w:rFonts w:asciiTheme="minorHAnsi" w:eastAsia="Calibri" w:hAnsiTheme="minorHAnsi" w:cs="Calibri"/>
                <w:b/>
                <w:sz w:val="24"/>
                <w:szCs w:val="24"/>
              </w:rPr>
            </w:pPr>
            <w:r w:rsidRPr="00B9074E">
              <w:rPr>
                <w:rFonts w:asciiTheme="minorHAnsi" w:eastAsia="Calibri" w:hAnsiTheme="minorHAnsi" w:cs="Calibri"/>
                <w:b/>
                <w:sz w:val="24"/>
                <w:szCs w:val="24"/>
              </w:rPr>
              <w:t>Suggested Post Copy</w:t>
            </w:r>
          </w:p>
        </w:tc>
        <w:tc>
          <w:tcPr>
            <w:tcW w:w="4615" w:type="dxa"/>
            <w:vAlign w:val="center"/>
          </w:tcPr>
          <w:p w14:paraId="309A2D6D" w14:textId="19FA5183" w:rsidR="000152D9" w:rsidRPr="00B9074E" w:rsidRDefault="00371A62">
            <w:pPr>
              <w:jc w:val="center"/>
              <w:rPr>
                <w:rFonts w:asciiTheme="minorHAnsi" w:eastAsia="Calibri" w:hAnsiTheme="minorHAnsi" w:cs="Calibri"/>
                <w:b/>
                <w:sz w:val="24"/>
                <w:szCs w:val="24"/>
              </w:rPr>
            </w:pPr>
            <w:r w:rsidRPr="00B9074E">
              <w:rPr>
                <w:rFonts w:asciiTheme="minorHAnsi" w:eastAsia="Calibri" w:hAnsiTheme="minorHAnsi" w:cs="Calibri"/>
                <w:b/>
                <w:sz w:val="24"/>
                <w:szCs w:val="24"/>
              </w:rPr>
              <w:t xml:space="preserve">Link to </w:t>
            </w:r>
            <w:r w:rsidR="00E87AB7" w:rsidRPr="00B9074E">
              <w:rPr>
                <w:rFonts w:asciiTheme="minorHAnsi" w:eastAsia="Calibri" w:hAnsiTheme="minorHAnsi" w:cs="Calibri"/>
                <w:b/>
                <w:sz w:val="24"/>
                <w:szCs w:val="24"/>
              </w:rPr>
              <w:t>Graphics and Videos</w:t>
            </w:r>
          </w:p>
        </w:tc>
      </w:tr>
      <w:tr w:rsidR="000152D9" w14:paraId="309A2D75" w14:textId="77777777" w:rsidTr="00C07DF1">
        <w:trPr>
          <w:trHeight w:val="3424"/>
        </w:trPr>
        <w:tc>
          <w:tcPr>
            <w:tcW w:w="4735" w:type="dxa"/>
          </w:tcPr>
          <w:p w14:paraId="3EEDBFA9" w14:textId="7B035C16" w:rsidR="008354B2" w:rsidRPr="00B9074E" w:rsidRDefault="00920BF5" w:rsidP="00C07DF1">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Measles, one of the most contagious viruses, is on the rise in the U.S.</w:t>
            </w:r>
            <w:r w:rsidR="008354B2" w:rsidRPr="00B9074E">
              <w:rPr>
                <w:rFonts w:asciiTheme="minorHAnsi" w:eastAsia="Calibri" w:hAnsiTheme="minorHAnsi" w:cs="Calibri"/>
                <w:color w:val="050505"/>
                <w:sz w:val="24"/>
                <w:szCs w:val="24"/>
              </w:rPr>
              <w:t xml:space="preserve"> </w:t>
            </w:r>
            <w:r w:rsidR="00E62699" w:rsidRPr="00B9074E">
              <w:rPr>
                <w:rFonts w:asciiTheme="minorHAnsi" w:eastAsia="Calibri" w:hAnsiTheme="minorHAnsi" w:cs="Calibri"/>
                <w:color w:val="050505"/>
                <w:sz w:val="24"/>
                <w:szCs w:val="24"/>
              </w:rPr>
              <w:t xml:space="preserve">An infected person will spread measles to about 9 out of 10 people they </w:t>
            </w:r>
            <w:proofErr w:type="gramStart"/>
            <w:r w:rsidR="00E62699" w:rsidRPr="00B9074E">
              <w:rPr>
                <w:rFonts w:asciiTheme="minorHAnsi" w:eastAsia="Calibri" w:hAnsiTheme="minorHAnsi" w:cs="Calibri"/>
                <w:color w:val="050505"/>
                <w:sz w:val="24"/>
                <w:szCs w:val="24"/>
              </w:rPr>
              <w:t>come into contact with</w:t>
            </w:r>
            <w:proofErr w:type="gramEnd"/>
            <w:r w:rsidR="00E62699" w:rsidRPr="00B9074E">
              <w:rPr>
                <w:rFonts w:asciiTheme="minorHAnsi" w:eastAsia="Calibri" w:hAnsiTheme="minorHAnsi" w:cs="Calibri"/>
                <w:color w:val="050505"/>
                <w:sz w:val="24"/>
                <w:szCs w:val="24"/>
              </w:rPr>
              <w:t xml:space="preserve"> who are not vaccinated.</w:t>
            </w:r>
          </w:p>
          <w:p w14:paraId="5683350C" w14:textId="453F01C5" w:rsidR="00C66915" w:rsidRPr="00B9074E" w:rsidRDefault="008354B2" w:rsidP="00C07DF1">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 xml:space="preserve">Thankfully, </w:t>
            </w:r>
            <w:r w:rsidR="00DC42EB" w:rsidRPr="00B9074E">
              <w:rPr>
                <w:rFonts w:asciiTheme="minorHAnsi" w:eastAsia="Calibri" w:hAnsiTheme="minorHAnsi" w:cs="Calibri"/>
                <w:color w:val="050505"/>
                <w:sz w:val="24"/>
                <w:szCs w:val="24"/>
              </w:rPr>
              <w:t>the</w:t>
            </w:r>
            <w:r w:rsidRPr="00B9074E">
              <w:rPr>
                <w:rFonts w:asciiTheme="minorHAnsi" w:eastAsia="Calibri" w:hAnsiTheme="minorHAnsi" w:cs="Calibri"/>
                <w:color w:val="050505"/>
                <w:sz w:val="24"/>
                <w:szCs w:val="24"/>
              </w:rPr>
              <w:t xml:space="preserve"> measles, mumps, and rubella (MMR) vaccine</w:t>
            </w:r>
            <w:r w:rsidR="00DC42EB" w:rsidRPr="00B9074E">
              <w:rPr>
                <w:rFonts w:asciiTheme="minorHAnsi" w:eastAsia="Calibri" w:hAnsiTheme="minorHAnsi" w:cs="Calibri"/>
                <w:color w:val="050505"/>
                <w:sz w:val="24"/>
                <w:szCs w:val="24"/>
              </w:rPr>
              <w:t xml:space="preserve"> is highly effective at protecting your family against severe illness</w:t>
            </w:r>
            <w:r w:rsidRPr="00B9074E">
              <w:rPr>
                <w:rFonts w:asciiTheme="minorHAnsi" w:eastAsia="Calibri" w:hAnsiTheme="minorHAnsi" w:cs="Calibri"/>
                <w:color w:val="050505"/>
                <w:sz w:val="24"/>
                <w:szCs w:val="24"/>
              </w:rPr>
              <w:t>. Is</w:t>
            </w:r>
            <w:r w:rsidR="00E51A36" w:rsidRPr="00B9074E">
              <w:rPr>
                <w:rFonts w:asciiTheme="minorHAnsi" w:eastAsia="Calibri" w:hAnsiTheme="minorHAnsi" w:cs="Calibri"/>
                <w:color w:val="050505"/>
                <w:sz w:val="24"/>
                <w:szCs w:val="24"/>
              </w:rPr>
              <w:t xml:space="preserve"> </w:t>
            </w:r>
            <w:r w:rsidRPr="00B9074E">
              <w:rPr>
                <w:rFonts w:asciiTheme="minorHAnsi" w:eastAsia="Calibri" w:hAnsiTheme="minorHAnsi" w:cs="Calibri"/>
                <w:color w:val="050505"/>
                <w:sz w:val="24"/>
                <w:szCs w:val="24"/>
              </w:rPr>
              <w:t xml:space="preserve">your family </w:t>
            </w:r>
            <w:proofErr w:type="gramStart"/>
            <w:r w:rsidRPr="00B9074E">
              <w:rPr>
                <w:rFonts w:asciiTheme="minorHAnsi" w:eastAsia="Calibri" w:hAnsiTheme="minorHAnsi" w:cs="Calibri"/>
                <w:color w:val="050505"/>
                <w:sz w:val="24"/>
                <w:szCs w:val="24"/>
              </w:rPr>
              <w:t>up-to-date</w:t>
            </w:r>
            <w:proofErr w:type="gramEnd"/>
            <w:r w:rsidRPr="00B9074E">
              <w:rPr>
                <w:rFonts w:asciiTheme="minorHAnsi" w:eastAsia="Calibri" w:hAnsiTheme="minorHAnsi" w:cs="Calibri"/>
                <w:color w:val="050505"/>
                <w:sz w:val="24"/>
                <w:szCs w:val="24"/>
              </w:rPr>
              <w:t xml:space="preserve">? </w:t>
            </w:r>
          </w:p>
          <w:p w14:paraId="309A2D71" w14:textId="586DF375" w:rsidR="000152D9" w:rsidRPr="00B9074E" w:rsidRDefault="00371A62" w:rsidP="00C07DF1">
            <w:pPr>
              <w:shd w:val="clear" w:color="auto" w:fill="FFFFFF"/>
              <w:rPr>
                <w:rFonts w:asciiTheme="minorHAnsi" w:eastAsia="Calibri" w:hAnsiTheme="minorHAnsi" w:cs="Calibri"/>
                <w:color w:val="FF0000"/>
                <w:sz w:val="24"/>
                <w:szCs w:val="24"/>
              </w:rPr>
            </w:pPr>
            <w:r w:rsidRPr="00B9074E">
              <w:rPr>
                <w:rFonts w:asciiTheme="minorHAnsi" w:eastAsia="Calibri" w:hAnsiTheme="minorHAnsi" w:cs="Calibri"/>
                <w:color w:val="050505"/>
                <w:sz w:val="24"/>
                <w:szCs w:val="24"/>
              </w:rPr>
              <w:t>Learn more</w:t>
            </w:r>
            <w:r w:rsidR="00E51A36" w:rsidRPr="00B9074E">
              <w:rPr>
                <w:rFonts w:asciiTheme="minorHAnsi" w:eastAsia="Calibri" w:hAnsiTheme="minorHAnsi" w:cs="Calibri"/>
                <w:color w:val="050505"/>
                <w:sz w:val="24"/>
                <w:szCs w:val="24"/>
              </w:rPr>
              <w:t xml:space="preserve"> at</w:t>
            </w:r>
            <w:r w:rsidRPr="00B9074E">
              <w:rPr>
                <w:rFonts w:asciiTheme="minorHAnsi" w:eastAsia="Calibri" w:hAnsiTheme="minorHAnsi" w:cs="Calibri"/>
                <w:color w:val="050505"/>
                <w:sz w:val="24"/>
                <w:szCs w:val="24"/>
              </w:rPr>
              <w:t> </w:t>
            </w:r>
            <w:hyperlink r:id="rId21">
              <w:r w:rsidR="000152D9" w:rsidRPr="00B9074E">
                <w:rPr>
                  <w:rFonts w:asciiTheme="minorHAnsi" w:eastAsia="Calibri" w:hAnsiTheme="minorHAnsi" w:cs="Calibri"/>
                  <w:color w:val="467886"/>
                  <w:sz w:val="24"/>
                  <w:szCs w:val="24"/>
                  <w:u w:val="single"/>
                </w:rPr>
                <w:t>HealthVermont.gov/measles</w:t>
              </w:r>
            </w:hyperlink>
          </w:p>
        </w:tc>
        <w:tc>
          <w:tcPr>
            <w:tcW w:w="4615" w:type="dxa"/>
            <w:vAlign w:val="center"/>
          </w:tcPr>
          <w:p w14:paraId="505DFDE5" w14:textId="56B68D15" w:rsidR="006A52FB" w:rsidRPr="00C07DF1" w:rsidRDefault="009A0BFE" w:rsidP="00C07DF1">
            <w:pPr>
              <w:jc w:val="center"/>
              <w:rPr>
                <w:rFonts w:asciiTheme="minorHAnsi" w:eastAsia="Calibri" w:hAnsiTheme="minorHAnsi" w:cs="Calibri"/>
                <w:sz w:val="24"/>
                <w:szCs w:val="24"/>
                <w:highlight w:val="yellow"/>
              </w:rPr>
            </w:pPr>
            <w:r w:rsidRPr="00B9074E">
              <w:rPr>
                <w:rFonts w:asciiTheme="minorHAnsi" w:eastAsia="Calibri" w:hAnsiTheme="minorHAnsi" w:cs="Calibri"/>
                <w:noProof/>
                <w:sz w:val="24"/>
                <w:szCs w:val="24"/>
                <w:highlight w:val="yellow"/>
              </w:rPr>
              <w:drawing>
                <wp:inline distT="0" distB="0" distL="0" distR="0" wp14:anchorId="0B3D4B6D" wp14:editId="5B8481EA">
                  <wp:extent cx="1621155" cy="2026285"/>
                  <wp:effectExtent l="0" t="0" r="0" b="0"/>
                  <wp:docPr id="877048473"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48473" name="Picture 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155" cy="2026285"/>
                          </a:xfrm>
                          <a:prstGeom prst="rect">
                            <a:avLst/>
                          </a:prstGeom>
                          <a:noFill/>
                          <a:ln>
                            <a:noFill/>
                          </a:ln>
                        </pic:spPr>
                      </pic:pic>
                    </a:graphicData>
                  </a:graphic>
                </wp:inline>
              </w:drawing>
            </w:r>
            <w:r w:rsidR="00371A62" w:rsidRPr="00B9074E">
              <w:rPr>
                <w:rFonts w:asciiTheme="minorHAnsi" w:eastAsia="Calibri" w:hAnsiTheme="minorHAnsi" w:cs="Calibri"/>
                <w:sz w:val="24"/>
                <w:szCs w:val="24"/>
                <w:highlight w:val="yellow"/>
              </w:rPr>
              <w:t xml:space="preserve"> </w:t>
            </w:r>
          </w:p>
          <w:p w14:paraId="309A2D74" w14:textId="7DE8D92C" w:rsidR="000152D9" w:rsidRPr="00B9074E" w:rsidRDefault="00D76F1F" w:rsidP="00D76F1F">
            <w:pPr>
              <w:jc w:val="center"/>
              <w:rPr>
                <w:rFonts w:asciiTheme="minorHAnsi" w:eastAsia="Calibri" w:hAnsiTheme="minorHAnsi" w:cs="Calibri"/>
                <w:sz w:val="24"/>
                <w:szCs w:val="24"/>
                <w:highlight w:val="yellow"/>
              </w:rPr>
            </w:pPr>
            <w:hyperlink r:id="rId24" w:history="1">
              <w:r w:rsidRPr="00B9074E">
                <w:rPr>
                  <w:rStyle w:val="Hyperlink"/>
                  <w:rFonts w:asciiTheme="minorHAnsi" w:eastAsia="Calibri" w:hAnsiTheme="minorHAnsi" w:cs="Calibri"/>
                  <w:sz w:val="24"/>
                  <w:szCs w:val="24"/>
                </w:rPr>
                <w:t>Click to d</w:t>
              </w:r>
              <w:r w:rsidR="00AC4033" w:rsidRPr="00B9074E">
                <w:rPr>
                  <w:rStyle w:val="Hyperlink"/>
                  <w:rFonts w:asciiTheme="minorHAnsi" w:eastAsia="Calibri" w:hAnsiTheme="minorHAnsi" w:cs="Calibri"/>
                  <w:sz w:val="24"/>
                  <w:szCs w:val="24"/>
                </w:rPr>
                <w:t xml:space="preserve">ownload the </w:t>
              </w:r>
              <w:r w:rsidR="009A0BFE" w:rsidRPr="00B9074E">
                <w:rPr>
                  <w:rStyle w:val="Hyperlink"/>
                  <w:rFonts w:asciiTheme="minorHAnsi" w:eastAsia="Calibri" w:hAnsiTheme="minorHAnsi" w:cs="Calibri"/>
                  <w:sz w:val="24"/>
                  <w:szCs w:val="24"/>
                </w:rPr>
                <w:t>image</w:t>
              </w:r>
            </w:hyperlink>
          </w:p>
        </w:tc>
      </w:tr>
      <w:tr w:rsidR="000152D9" w14:paraId="309A2D7A" w14:textId="77777777" w:rsidTr="00C07DF1">
        <w:trPr>
          <w:trHeight w:val="3424"/>
        </w:trPr>
        <w:tc>
          <w:tcPr>
            <w:tcW w:w="4735" w:type="dxa"/>
            <w:vAlign w:val="center"/>
          </w:tcPr>
          <w:p w14:paraId="68793487" w14:textId="1C457907" w:rsidR="00DD160F" w:rsidRPr="00B9074E" w:rsidRDefault="00DC42EB" w:rsidP="255C42A9">
            <w:pPr>
              <w:shd w:val="clear" w:color="auto" w:fill="FFFFFF" w:themeFill="background1"/>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 xml:space="preserve">Measles cases are on the rise in the U.S. and worldwide. </w:t>
            </w:r>
            <w:r w:rsidR="00DD160F" w:rsidRPr="00B9074E">
              <w:rPr>
                <w:rFonts w:asciiTheme="minorHAnsi" w:eastAsia="Calibri" w:hAnsiTheme="minorHAnsi" w:cs="Calibri"/>
                <w:color w:val="050505"/>
                <w:sz w:val="24"/>
                <w:szCs w:val="24"/>
              </w:rPr>
              <w:t xml:space="preserve">Measles is not just a little rash. It can be dangerous, especially </w:t>
            </w:r>
            <w:proofErr w:type="gramStart"/>
            <w:r w:rsidR="00DD160F" w:rsidRPr="00B9074E">
              <w:rPr>
                <w:rFonts w:asciiTheme="minorHAnsi" w:eastAsia="Calibri" w:hAnsiTheme="minorHAnsi" w:cs="Calibri"/>
                <w:color w:val="050505"/>
                <w:sz w:val="24"/>
                <w:szCs w:val="24"/>
              </w:rPr>
              <w:t>in</w:t>
            </w:r>
            <w:proofErr w:type="gramEnd"/>
            <w:r w:rsidR="00DD160F" w:rsidRPr="00B9074E">
              <w:rPr>
                <w:rFonts w:asciiTheme="minorHAnsi" w:eastAsia="Calibri" w:hAnsiTheme="minorHAnsi" w:cs="Calibri"/>
                <w:color w:val="050505"/>
                <w:sz w:val="24"/>
                <w:szCs w:val="24"/>
              </w:rPr>
              <w:t xml:space="preserve"> children younger than </w:t>
            </w:r>
            <w:r w:rsidR="00163AB1" w:rsidRPr="00B9074E">
              <w:rPr>
                <w:rFonts w:asciiTheme="minorHAnsi" w:eastAsia="Calibri" w:hAnsiTheme="minorHAnsi" w:cs="Calibri"/>
                <w:color w:val="050505"/>
                <w:sz w:val="24"/>
                <w:szCs w:val="24"/>
              </w:rPr>
              <w:t>five</w:t>
            </w:r>
            <w:r w:rsidR="00DD160F" w:rsidRPr="00B9074E">
              <w:rPr>
                <w:rFonts w:asciiTheme="minorHAnsi" w:eastAsia="Calibri" w:hAnsiTheme="minorHAnsi" w:cs="Calibri"/>
                <w:color w:val="050505"/>
                <w:sz w:val="24"/>
                <w:szCs w:val="24"/>
              </w:rPr>
              <w:t xml:space="preserve"> years old.</w:t>
            </w:r>
            <w:r w:rsidR="00204F68">
              <w:t xml:space="preserve"> </w:t>
            </w:r>
            <w:r w:rsidR="00204F68" w:rsidRPr="00204F68">
              <w:rPr>
                <w:rFonts w:asciiTheme="minorHAnsi" w:eastAsia="Calibri" w:hAnsiTheme="minorHAnsi" w:cs="Calibri"/>
                <w:color w:val="050505"/>
                <w:sz w:val="24"/>
                <w:szCs w:val="24"/>
              </w:rPr>
              <w:t>Nearly 1 to 3 of every 1,000 children who become infected with measles will die from respiratory and neurologic complications.</w:t>
            </w:r>
          </w:p>
          <w:p w14:paraId="3E6EAB17" w14:textId="77777777" w:rsidR="0069109D" w:rsidRPr="00B9074E" w:rsidRDefault="007903DA">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The best way to protect your family against serious illness is with the measles, mumps, and rubella (MMR) vaccine. MMR is safe and effective. Two doses of MMR vaccine are about 97% effective at preventing measles; one dose is about 93% effective.</w:t>
            </w:r>
          </w:p>
          <w:p w14:paraId="46F6E9ED" w14:textId="68FDDF98" w:rsidR="00273EB4" w:rsidRPr="00B9074E" w:rsidRDefault="0069109D" w:rsidP="6F7542B4">
            <w:pPr>
              <w:shd w:val="clear" w:color="auto" w:fill="FFFFFF" w:themeFill="background1"/>
              <w:rPr>
                <w:rFonts w:asciiTheme="minorHAnsi" w:hAnsiTheme="minorHAnsi"/>
                <w:sz w:val="24"/>
                <w:szCs w:val="24"/>
              </w:rPr>
            </w:pPr>
            <w:r w:rsidRPr="00B9074E">
              <w:rPr>
                <w:rFonts w:asciiTheme="minorHAnsi" w:eastAsia="Calibri" w:hAnsiTheme="minorHAnsi" w:cs="Calibri"/>
                <w:color w:val="050505"/>
                <w:sz w:val="24"/>
                <w:szCs w:val="24"/>
              </w:rPr>
              <w:t xml:space="preserve">Check to make sure your family is up-to-date, </w:t>
            </w:r>
            <w:r w:rsidR="00373ECB" w:rsidRPr="00B9074E">
              <w:rPr>
                <w:rFonts w:asciiTheme="minorHAnsi" w:eastAsia="Calibri" w:hAnsiTheme="minorHAnsi" w:cs="Calibri"/>
                <w:color w:val="050505"/>
                <w:sz w:val="24"/>
                <w:szCs w:val="24"/>
              </w:rPr>
              <w:t>especially if you plan to travel</w:t>
            </w:r>
            <w:r w:rsidR="001702AB" w:rsidRPr="00B9074E">
              <w:rPr>
                <w:rFonts w:asciiTheme="minorHAnsi" w:eastAsia="Calibri" w:hAnsiTheme="minorHAnsi" w:cs="Calibri"/>
                <w:color w:val="050505"/>
                <w:sz w:val="24"/>
                <w:szCs w:val="24"/>
              </w:rPr>
              <w:t xml:space="preserve"> outside of the </w:t>
            </w:r>
            <w:proofErr w:type="gramStart"/>
            <w:r w:rsidR="001702AB" w:rsidRPr="00B9074E">
              <w:rPr>
                <w:rFonts w:asciiTheme="minorHAnsi" w:eastAsia="Calibri" w:hAnsiTheme="minorHAnsi" w:cs="Calibri"/>
                <w:color w:val="050505"/>
                <w:sz w:val="24"/>
                <w:szCs w:val="24"/>
              </w:rPr>
              <w:t>U.S.</w:t>
            </w:r>
            <w:r w:rsidR="00373ECB" w:rsidRPr="00B9074E">
              <w:rPr>
                <w:rFonts w:asciiTheme="minorHAnsi" w:eastAsia="Calibri" w:hAnsiTheme="minorHAnsi" w:cs="Calibri"/>
                <w:color w:val="050505"/>
                <w:sz w:val="24"/>
                <w:szCs w:val="24"/>
              </w:rPr>
              <w:t>.</w:t>
            </w:r>
            <w:proofErr w:type="gramEnd"/>
          </w:p>
          <w:p w14:paraId="309A2D77" w14:textId="57538F27" w:rsidR="00273EB4" w:rsidRPr="00B9074E" w:rsidRDefault="00273EB4">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Learn more</w:t>
            </w:r>
            <w:r w:rsidR="00593DB5" w:rsidRPr="00B9074E">
              <w:rPr>
                <w:rFonts w:asciiTheme="minorHAnsi" w:eastAsia="Calibri" w:hAnsiTheme="minorHAnsi" w:cs="Calibri"/>
                <w:color w:val="050505"/>
                <w:sz w:val="24"/>
                <w:szCs w:val="24"/>
              </w:rPr>
              <w:t xml:space="preserve"> at</w:t>
            </w:r>
            <w:r w:rsidRPr="00B9074E">
              <w:rPr>
                <w:rFonts w:asciiTheme="minorHAnsi" w:eastAsia="Calibri" w:hAnsiTheme="minorHAnsi" w:cs="Calibri"/>
                <w:color w:val="050505"/>
                <w:sz w:val="24"/>
                <w:szCs w:val="24"/>
              </w:rPr>
              <w:t> </w:t>
            </w:r>
            <w:hyperlink r:id="rId25">
              <w:r w:rsidRPr="00B9074E">
                <w:rPr>
                  <w:rFonts w:asciiTheme="minorHAnsi" w:eastAsia="Calibri" w:hAnsiTheme="minorHAnsi" w:cs="Calibri"/>
                  <w:color w:val="467886"/>
                  <w:sz w:val="24"/>
                  <w:szCs w:val="24"/>
                  <w:u w:val="single"/>
                </w:rPr>
                <w:t>HealthVermont.gov/measles</w:t>
              </w:r>
            </w:hyperlink>
          </w:p>
        </w:tc>
        <w:tc>
          <w:tcPr>
            <w:tcW w:w="4615" w:type="dxa"/>
          </w:tcPr>
          <w:p w14:paraId="47E01550" w14:textId="037E3695" w:rsidR="00237550" w:rsidRPr="00B9074E" w:rsidRDefault="00E75DFD" w:rsidP="00C07DF1">
            <w:pPr>
              <w:jc w:val="center"/>
              <w:rPr>
                <w:rFonts w:asciiTheme="minorHAnsi" w:eastAsia="Calibri" w:hAnsiTheme="minorHAnsi" w:cs="Calibri"/>
                <w:sz w:val="24"/>
                <w:szCs w:val="24"/>
              </w:rPr>
            </w:pPr>
            <w:r w:rsidRPr="00B9074E">
              <w:rPr>
                <w:rFonts w:asciiTheme="minorHAnsi" w:eastAsia="Calibri" w:hAnsiTheme="minorHAnsi" w:cs="Calibri"/>
                <w:noProof/>
                <w:color w:val="050505"/>
                <w:sz w:val="24"/>
                <w:szCs w:val="24"/>
              </w:rPr>
              <w:drawing>
                <wp:inline distT="0" distB="0" distL="0" distR="0" wp14:anchorId="28E050B2" wp14:editId="63C06406">
                  <wp:extent cx="1888328" cy="2360410"/>
                  <wp:effectExtent l="0" t="0" r="0" b="1905"/>
                  <wp:docPr id="854865925" name="Picture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65925" name="Picture 2">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0112" cy="2375140"/>
                          </a:xfrm>
                          <a:prstGeom prst="rect">
                            <a:avLst/>
                          </a:prstGeom>
                          <a:noFill/>
                          <a:ln>
                            <a:noFill/>
                          </a:ln>
                        </pic:spPr>
                      </pic:pic>
                    </a:graphicData>
                  </a:graphic>
                </wp:inline>
              </w:drawing>
            </w:r>
          </w:p>
          <w:p w14:paraId="309A2D79" w14:textId="11174EFF" w:rsidR="00CB0B47" w:rsidRPr="00B9074E" w:rsidRDefault="00CB0B47" w:rsidP="00C07DF1">
            <w:pPr>
              <w:jc w:val="center"/>
              <w:rPr>
                <w:rFonts w:asciiTheme="minorHAnsi" w:eastAsia="Calibri" w:hAnsiTheme="minorHAnsi" w:cs="Calibri"/>
                <w:sz w:val="24"/>
                <w:szCs w:val="24"/>
                <w:highlight w:val="yellow"/>
              </w:rPr>
            </w:pPr>
            <w:hyperlink r:id="rId28" w:history="1">
              <w:r w:rsidRPr="00B9074E">
                <w:rPr>
                  <w:rStyle w:val="Hyperlink"/>
                  <w:rFonts w:asciiTheme="minorHAnsi" w:eastAsia="Calibri" w:hAnsiTheme="minorHAnsi" w:cs="Calibri"/>
                  <w:sz w:val="24"/>
                  <w:szCs w:val="24"/>
                </w:rPr>
                <w:t>Click to download the image</w:t>
              </w:r>
            </w:hyperlink>
          </w:p>
        </w:tc>
      </w:tr>
      <w:tr w:rsidR="004C2C6D" w14:paraId="1BC7B1F1" w14:textId="77777777" w:rsidTr="00E83DD0">
        <w:trPr>
          <w:trHeight w:val="3424"/>
        </w:trPr>
        <w:tc>
          <w:tcPr>
            <w:tcW w:w="4735" w:type="dxa"/>
          </w:tcPr>
          <w:p w14:paraId="22706E6B" w14:textId="01C44FD7" w:rsidR="004C2C6D" w:rsidRPr="00B9074E" w:rsidRDefault="007979B9" w:rsidP="004C2C6D">
            <w:pPr>
              <w:shd w:val="clear" w:color="auto" w:fill="FFFFFF"/>
              <w:rPr>
                <w:rFonts w:asciiTheme="minorHAnsi" w:eastAsia="Calibri" w:hAnsiTheme="minorHAnsi" w:cs="Calibri"/>
                <w:sz w:val="24"/>
                <w:szCs w:val="24"/>
              </w:rPr>
            </w:pPr>
            <w:r w:rsidRPr="00B9074E">
              <w:rPr>
                <w:rFonts w:asciiTheme="minorHAnsi" w:eastAsia="Calibri" w:hAnsiTheme="minorHAnsi" w:cs="Calibri"/>
                <w:sz w:val="24"/>
                <w:szCs w:val="24"/>
              </w:rPr>
              <w:lastRenderedPageBreak/>
              <w:t>Measles is still common in many parts of the world. Every year, measles is brought into the U.S. by unvaccinated travelers who get measles while they are in other countries.</w:t>
            </w:r>
          </w:p>
          <w:p w14:paraId="4E48CF32" w14:textId="330123BA" w:rsidR="004C2C6D" w:rsidRPr="00B9074E" w:rsidRDefault="004C2C6D" w:rsidP="004C2C6D">
            <w:pPr>
              <w:shd w:val="clear" w:color="auto" w:fill="FFFFFF"/>
              <w:rPr>
                <w:rFonts w:asciiTheme="minorHAnsi" w:eastAsia="Calibri" w:hAnsiTheme="minorHAnsi" w:cs="Calibri"/>
                <w:sz w:val="24"/>
                <w:szCs w:val="24"/>
              </w:rPr>
            </w:pPr>
            <w:r w:rsidRPr="00B9074E">
              <w:rPr>
                <w:rFonts w:asciiTheme="minorHAnsi" w:eastAsia="Calibri" w:hAnsiTheme="minorHAnsi" w:cs="Calibri"/>
                <w:sz w:val="24"/>
                <w:szCs w:val="24"/>
              </w:rPr>
              <w:t xml:space="preserve">Make sure your family is </w:t>
            </w:r>
            <w:proofErr w:type="gramStart"/>
            <w:r w:rsidRPr="00B9074E">
              <w:rPr>
                <w:rFonts w:asciiTheme="minorHAnsi" w:eastAsia="Calibri" w:hAnsiTheme="minorHAnsi" w:cs="Calibri"/>
                <w:sz w:val="24"/>
                <w:szCs w:val="24"/>
              </w:rPr>
              <w:t>up-to-date</w:t>
            </w:r>
            <w:proofErr w:type="gramEnd"/>
            <w:r w:rsidRPr="00B9074E">
              <w:rPr>
                <w:rFonts w:asciiTheme="minorHAnsi" w:eastAsia="Calibri" w:hAnsiTheme="minorHAnsi" w:cs="Calibri"/>
                <w:sz w:val="24"/>
                <w:szCs w:val="24"/>
              </w:rPr>
              <w:t xml:space="preserve"> on the measles vaccines before traveling </w:t>
            </w:r>
            <w:r w:rsidR="003E1CDF" w:rsidRPr="00B9074E">
              <w:rPr>
                <w:rFonts w:asciiTheme="minorHAnsi" w:eastAsia="Calibri" w:hAnsiTheme="minorHAnsi" w:cs="Calibri"/>
                <w:sz w:val="24"/>
                <w:szCs w:val="24"/>
              </w:rPr>
              <w:t>outside of the U.S.</w:t>
            </w:r>
          </w:p>
          <w:p w14:paraId="1CFD6FF9" w14:textId="5A418036" w:rsidR="004C2C6D" w:rsidRPr="00B9074E" w:rsidRDefault="004C2C6D" w:rsidP="004C2C6D">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 xml:space="preserve">Learn more at </w:t>
            </w:r>
            <w:hyperlink r:id="rId29">
              <w:r w:rsidRPr="00B9074E">
                <w:rPr>
                  <w:rFonts w:asciiTheme="minorHAnsi" w:eastAsia="Calibri" w:hAnsiTheme="minorHAnsi" w:cs="Calibri"/>
                  <w:color w:val="467886"/>
                  <w:sz w:val="24"/>
                  <w:szCs w:val="24"/>
                  <w:u w:val="single"/>
                </w:rPr>
                <w:t>HealthVermont.gov/measles</w:t>
              </w:r>
            </w:hyperlink>
          </w:p>
        </w:tc>
        <w:tc>
          <w:tcPr>
            <w:tcW w:w="4615" w:type="dxa"/>
          </w:tcPr>
          <w:p w14:paraId="1DE089A9" w14:textId="77777777" w:rsidR="004C2C6D" w:rsidRPr="00B9074E" w:rsidRDefault="004C2C6D" w:rsidP="00E83DD0">
            <w:pPr>
              <w:rPr>
                <w:rFonts w:asciiTheme="minorHAnsi" w:eastAsia="Calibri" w:hAnsiTheme="minorHAnsi" w:cs="Calibri"/>
                <w:sz w:val="24"/>
                <w:szCs w:val="24"/>
              </w:rPr>
            </w:pPr>
            <w:r w:rsidRPr="00B9074E">
              <w:rPr>
                <w:rFonts w:asciiTheme="minorHAnsi" w:eastAsia="Calibri" w:hAnsiTheme="minorHAnsi" w:cs="Calibri"/>
                <w:noProof/>
                <w:sz w:val="24"/>
                <w:szCs w:val="24"/>
              </w:rPr>
              <w:drawing>
                <wp:anchor distT="0" distB="0" distL="114300" distR="114300" simplePos="0" relativeHeight="251658240" behindDoc="0" locked="0" layoutInCell="1" allowOverlap="1" wp14:anchorId="10F39D6D" wp14:editId="5080481B">
                  <wp:simplePos x="0" y="0"/>
                  <wp:positionH relativeFrom="column">
                    <wp:posOffset>471170</wp:posOffset>
                  </wp:positionH>
                  <wp:positionV relativeFrom="paragraph">
                    <wp:posOffset>118110</wp:posOffset>
                  </wp:positionV>
                  <wp:extent cx="1931035" cy="2413635"/>
                  <wp:effectExtent l="0" t="0" r="0" b="5715"/>
                  <wp:wrapTopAndBottom/>
                  <wp:docPr id="112346009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22173" name="Picture 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1035"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D71E8" w14:textId="4A0DDD67" w:rsidR="004C2C6D" w:rsidRPr="00B9074E" w:rsidDel="00593DB5" w:rsidRDefault="004C2C6D" w:rsidP="00E83DD0">
            <w:pPr>
              <w:jc w:val="center"/>
              <w:rPr>
                <w:rFonts w:asciiTheme="minorHAnsi" w:eastAsia="Calibri" w:hAnsiTheme="minorHAnsi" w:cs="Calibri"/>
                <w:sz w:val="24"/>
                <w:szCs w:val="24"/>
              </w:rPr>
            </w:pPr>
            <w:hyperlink r:id="rId32" w:history="1">
              <w:r w:rsidRPr="00B9074E">
                <w:rPr>
                  <w:rStyle w:val="Hyperlink"/>
                  <w:rFonts w:asciiTheme="minorHAnsi" w:eastAsia="Calibri" w:hAnsiTheme="minorHAnsi" w:cs="Calibri"/>
                  <w:sz w:val="24"/>
                  <w:szCs w:val="24"/>
                </w:rPr>
                <w:t>Click to download the image</w:t>
              </w:r>
            </w:hyperlink>
          </w:p>
        </w:tc>
      </w:tr>
      <w:tr w:rsidR="004C2C6D" w14:paraId="23713131" w14:textId="77777777" w:rsidTr="00984643">
        <w:trPr>
          <w:trHeight w:val="3424"/>
        </w:trPr>
        <w:tc>
          <w:tcPr>
            <w:tcW w:w="4735" w:type="dxa"/>
            <w:vAlign w:val="center"/>
          </w:tcPr>
          <w:p w14:paraId="1046BE68" w14:textId="77777777" w:rsidR="004C2C6D" w:rsidRPr="00B9074E" w:rsidRDefault="004C2C6D" w:rsidP="004C2C6D">
            <w:pPr>
              <w:shd w:val="clear" w:color="auto" w:fill="FFFFFF"/>
              <w:rPr>
                <w:rFonts w:asciiTheme="minorHAnsi" w:eastAsia="Calibri" w:hAnsiTheme="minorHAnsi" w:cs="Calibri"/>
                <w:sz w:val="24"/>
                <w:szCs w:val="24"/>
              </w:rPr>
            </w:pPr>
            <w:r w:rsidRPr="00B9074E">
              <w:rPr>
                <w:rFonts w:asciiTheme="minorHAnsi" w:eastAsia="Calibri" w:hAnsiTheme="minorHAnsi" w:cs="Calibri"/>
                <w:sz w:val="24"/>
                <w:szCs w:val="24"/>
              </w:rPr>
              <w:t xml:space="preserve">Measles cases are rising in the U.S. This highly contagious respiratory virus can be dangerous, especially for babies and young children. </w:t>
            </w:r>
          </w:p>
          <w:p w14:paraId="05035541" w14:textId="765DF5F4" w:rsidR="004C2C6D" w:rsidRPr="00B9074E" w:rsidRDefault="004C2C6D" w:rsidP="004C2C6D">
            <w:pPr>
              <w:shd w:val="clear" w:color="auto" w:fill="FFFFFF"/>
              <w:rPr>
                <w:rFonts w:asciiTheme="minorHAnsi" w:eastAsia="Calibri" w:hAnsiTheme="minorHAnsi" w:cs="Calibri"/>
                <w:sz w:val="24"/>
                <w:szCs w:val="24"/>
              </w:rPr>
            </w:pPr>
            <w:r w:rsidRPr="00B9074E">
              <w:rPr>
                <w:rFonts w:asciiTheme="minorHAnsi" w:eastAsia="Calibri" w:hAnsiTheme="minorHAnsi" w:cs="Calibri"/>
                <w:sz w:val="24"/>
                <w:szCs w:val="24"/>
              </w:rPr>
              <w:t xml:space="preserve">Make sure you and your family are vaccinated against measles—especially </w:t>
            </w:r>
            <w:r w:rsidR="003E1CDF" w:rsidRPr="00B9074E">
              <w:rPr>
                <w:rFonts w:asciiTheme="minorHAnsi" w:eastAsia="Calibri" w:hAnsiTheme="minorHAnsi" w:cs="Calibri"/>
                <w:sz w:val="24"/>
                <w:szCs w:val="24"/>
              </w:rPr>
              <w:t>children. This is particularly important if you plan to travel outside of the U.S.</w:t>
            </w:r>
          </w:p>
          <w:p w14:paraId="5AB0B025" w14:textId="6BEA5E4D" w:rsidR="004C2C6D" w:rsidRPr="00B9074E" w:rsidRDefault="004C2C6D" w:rsidP="004C2C6D">
            <w:pPr>
              <w:shd w:val="clear" w:color="auto" w:fill="FFFFFF"/>
              <w:rPr>
                <w:rFonts w:asciiTheme="minorHAnsi" w:eastAsia="Calibri" w:hAnsiTheme="minorHAnsi" w:cs="Calibri"/>
                <w:color w:val="050505"/>
                <w:sz w:val="24"/>
                <w:szCs w:val="24"/>
              </w:rPr>
            </w:pPr>
            <w:r w:rsidRPr="00B9074E">
              <w:rPr>
                <w:rFonts w:asciiTheme="minorHAnsi" w:eastAsia="Calibri" w:hAnsiTheme="minorHAnsi" w:cs="Calibri"/>
                <w:color w:val="050505"/>
                <w:sz w:val="24"/>
                <w:szCs w:val="24"/>
              </w:rPr>
              <w:t>Learn more: </w:t>
            </w:r>
            <w:hyperlink r:id="rId33">
              <w:r w:rsidRPr="00B9074E">
                <w:rPr>
                  <w:rFonts w:asciiTheme="minorHAnsi" w:eastAsia="Calibri" w:hAnsiTheme="minorHAnsi" w:cs="Calibri"/>
                  <w:color w:val="467886"/>
                  <w:sz w:val="24"/>
                  <w:szCs w:val="24"/>
                  <w:u w:val="single"/>
                </w:rPr>
                <w:t>HealthVermont.gov/measles</w:t>
              </w:r>
            </w:hyperlink>
          </w:p>
        </w:tc>
        <w:tc>
          <w:tcPr>
            <w:tcW w:w="4615" w:type="dxa"/>
          </w:tcPr>
          <w:p w14:paraId="193098F3" w14:textId="77777777" w:rsidR="004C2C6D" w:rsidRPr="00B9074E" w:rsidRDefault="004C2C6D" w:rsidP="004C2C6D">
            <w:pPr>
              <w:spacing w:before="120" w:after="120"/>
              <w:jc w:val="center"/>
              <w:rPr>
                <w:rFonts w:asciiTheme="minorHAnsi" w:eastAsia="Calibri" w:hAnsiTheme="minorHAnsi" w:cs="Calibri"/>
                <w:sz w:val="24"/>
                <w:szCs w:val="24"/>
              </w:rPr>
            </w:pPr>
          </w:p>
          <w:p w14:paraId="7868682F" w14:textId="77777777" w:rsidR="004C2C6D" w:rsidRPr="00B9074E" w:rsidRDefault="004C2C6D" w:rsidP="004C2C6D">
            <w:pPr>
              <w:jc w:val="center"/>
              <w:rPr>
                <w:rFonts w:asciiTheme="minorHAnsi" w:eastAsia="Calibri" w:hAnsiTheme="minorHAnsi" w:cs="Calibri"/>
                <w:sz w:val="24"/>
                <w:szCs w:val="24"/>
                <w:highlight w:val="yellow"/>
              </w:rPr>
            </w:pPr>
            <w:r w:rsidRPr="00B9074E">
              <w:rPr>
                <w:rFonts w:asciiTheme="minorHAnsi" w:eastAsia="Calibri" w:hAnsiTheme="minorHAnsi" w:cs="Calibri"/>
                <w:noProof/>
                <w:sz w:val="24"/>
                <w:szCs w:val="24"/>
              </w:rPr>
              <w:drawing>
                <wp:inline distT="0" distB="0" distL="0" distR="0" wp14:anchorId="1EB81F84" wp14:editId="189DC241">
                  <wp:extent cx="2528772" cy="994493"/>
                  <wp:effectExtent l="0" t="0" r="5080" b="0"/>
                  <wp:docPr id="1104082614" name="image6.png">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2069609035" name="image6.png">
                            <a:hlinkClick r:id="rId34"/>
                          </pic:cNvPr>
                          <pic:cNvPicPr preferRelativeResize="0"/>
                        </pic:nvPicPr>
                        <pic:blipFill>
                          <a:blip r:embed="rId35"/>
                          <a:srcRect l="1023" t="14671" r="-1023" b="733"/>
                          <a:stretch>
                            <a:fillRect/>
                          </a:stretch>
                        </pic:blipFill>
                        <pic:spPr>
                          <a:xfrm>
                            <a:off x="0" y="0"/>
                            <a:ext cx="2528772" cy="994493"/>
                          </a:xfrm>
                          <a:prstGeom prst="rect">
                            <a:avLst/>
                          </a:prstGeom>
                          <a:ln/>
                        </pic:spPr>
                      </pic:pic>
                    </a:graphicData>
                  </a:graphic>
                </wp:inline>
              </w:drawing>
            </w:r>
          </w:p>
          <w:p w14:paraId="47625C06" w14:textId="5871BEF8" w:rsidR="004C2C6D" w:rsidRPr="00B9074E" w:rsidDel="00593DB5" w:rsidRDefault="004C2C6D" w:rsidP="004C2C6D">
            <w:pPr>
              <w:jc w:val="center"/>
              <w:rPr>
                <w:rFonts w:asciiTheme="minorHAnsi" w:eastAsia="Calibri" w:hAnsiTheme="minorHAnsi" w:cs="Calibri"/>
                <w:sz w:val="24"/>
                <w:szCs w:val="24"/>
              </w:rPr>
            </w:pPr>
            <w:r w:rsidRPr="00B9074E">
              <w:rPr>
                <w:rFonts w:asciiTheme="minorHAnsi" w:eastAsia="Calibri" w:hAnsiTheme="minorHAnsi" w:cs="Calibri"/>
                <w:sz w:val="24"/>
                <w:szCs w:val="24"/>
              </w:rPr>
              <w:t xml:space="preserve">[Add this </w:t>
            </w:r>
            <w:hyperlink r:id="rId36">
              <w:r w:rsidRPr="00B9074E">
                <w:rPr>
                  <w:rFonts w:asciiTheme="minorHAnsi" w:eastAsia="Calibri" w:hAnsiTheme="minorHAnsi" w:cs="Calibri"/>
                  <w:color w:val="467886"/>
                  <w:sz w:val="24"/>
                  <w:szCs w:val="24"/>
                  <w:u w:val="single"/>
                </w:rPr>
                <w:t>CDC YouTube video</w:t>
              </w:r>
            </w:hyperlink>
            <w:r w:rsidRPr="00B9074E">
              <w:rPr>
                <w:rFonts w:asciiTheme="minorHAnsi" w:eastAsia="Calibri" w:hAnsiTheme="minorHAnsi" w:cs="Calibri"/>
                <w:sz w:val="24"/>
                <w:szCs w:val="24"/>
              </w:rPr>
              <w:t xml:space="preserve"> to your post and then add your post copy]</w:t>
            </w:r>
          </w:p>
        </w:tc>
      </w:tr>
    </w:tbl>
    <w:p w14:paraId="787C17A0" w14:textId="1DAE17E4" w:rsidR="001B6BD4" w:rsidRDefault="001B6BD4"/>
    <w:p w14:paraId="309A2D83" w14:textId="77777777" w:rsidR="000152D9" w:rsidRDefault="00371A62">
      <w:pPr>
        <w:rPr>
          <w:rFonts w:ascii="Calibri" w:eastAsia="Calibri" w:hAnsi="Calibri" w:cs="Calibri"/>
          <w:color w:val="000000"/>
          <w:sz w:val="48"/>
          <w:szCs w:val="48"/>
        </w:rPr>
      </w:pPr>
      <w:r>
        <w:br w:type="page"/>
      </w:r>
    </w:p>
    <w:p w14:paraId="309A2D84" w14:textId="3EF29434" w:rsidR="000152D9" w:rsidRDefault="006B20A6">
      <w:pPr>
        <w:pStyle w:val="Heading1"/>
        <w:rPr>
          <w:b/>
          <w:highlight w:val="cyan"/>
        </w:rPr>
      </w:pPr>
      <w:bookmarkStart w:id="8" w:name="_Toc192591233"/>
      <w:r>
        <w:lastRenderedPageBreak/>
        <w:t xml:space="preserve">Printable Resources: </w:t>
      </w:r>
      <w:r w:rsidR="00371A62">
        <w:t>Factsheets, Poster and Vaccine Schedule</w:t>
      </w:r>
      <w:bookmarkEnd w:id="8"/>
    </w:p>
    <w:p w14:paraId="3EF329D9" w14:textId="61D74967" w:rsidR="00393F72" w:rsidRPr="00B9074E" w:rsidRDefault="00371A62">
      <w:pPr>
        <w:rPr>
          <w:rFonts w:asciiTheme="minorHAnsi" w:eastAsia="Calibri" w:hAnsiTheme="minorHAnsi" w:cs="Calibri"/>
          <w:sz w:val="24"/>
          <w:szCs w:val="24"/>
        </w:rPr>
      </w:pPr>
      <w:r w:rsidRPr="00B9074E">
        <w:rPr>
          <w:rFonts w:asciiTheme="minorHAnsi" w:eastAsia="Calibri" w:hAnsiTheme="minorHAnsi" w:cs="Calibri"/>
          <w:b/>
          <w:sz w:val="24"/>
          <w:szCs w:val="24"/>
        </w:rPr>
        <w:t>How to use:</w:t>
      </w:r>
      <w:r w:rsidRPr="00B9074E">
        <w:rPr>
          <w:rFonts w:asciiTheme="minorHAnsi" w:eastAsia="Calibri" w:hAnsiTheme="minorHAnsi" w:cs="Calibri"/>
          <w:sz w:val="24"/>
          <w:szCs w:val="24"/>
        </w:rPr>
        <w:t xml:space="preserve"> Print to post or share </w:t>
      </w:r>
      <w:r w:rsidR="003E28BD" w:rsidRPr="00B9074E">
        <w:rPr>
          <w:rFonts w:asciiTheme="minorHAnsi" w:eastAsia="Calibri" w:hAnsiTheme="minorHAnsi" w:cs="Calibri"/>
          <w:sz w:val="24"/>
          <w:szCs w:val="24"/>
        </w:rPr>
        <w:t>these resources</w:t>
      </w:r>
      <w:r w:rsidRPr="00B9074E">
        <w:rPr>
          <w:rFonts w:asciiTheme="minorHAnsi" w:eastAsia="Calibri" w:hAnsiTheme="minorHAnsi" w:cs="Calibri"/>
          <w:sz w:val="24"/>
          <w:szCs w:val="24"/>
        </w:rPr>
        <w:t>.</w:t>
      </w:r>
      <w:r w:rsidRPr="00B9074E">
        <w:rPr>
          <w:rFonts w:asciiTheme="minorHAnsi" w:eastAsia="Calibri" w:hAnsiTheme="minorHAnsi" w:cs="Calibri"/>
          <w:b/>
          <w:sz w:val="24"/>
          <w:szCs w:val="24"/>
        </w:rPr>
        <w:t xml:space="preserve"> </w:t>
      </w:r>
      <w:r w:rsidRPr="00B9074E">
        <w:rPr>
          <w:rFonts w:asciiTheme="minorHAnsi" w:eastAsia="Calibri" w:hAnsiTheme="minorHAnsi" w:cs="Calibri"/>
          <w:sz w:val="24"/>
          <w:szCs w:val="24"/>
        </w:rPr>
        <w:t>Find more resources at</w:t>
      </w:r>
      <w:r w:rsidR="00393F72" w:rsidRPr="00B9074E">
        <w:rPr>
          <w:rFonts w:asciiTheme="minorHAnsi" w:eastAsia="Calibri" w:hAnsiTheme="minorHAnsi" w:cs="Calibri"/>
          <w:sz w:val="24"/>
          <w:szCs w:val="24"/>
        </w:rPr>
        <w:t xml:space="preserve"> </w:t>
      </w:r>
      <w:hyperlink r:id="rId37" w:history="1">
        <w:r w:rsidR="009D240C" w:rsidRPr="00952357">
          <w:rPr>
            <w:rStyle w:val="Hyperlink"/>
            <w:rFonts w:asciiTheme="minorHAnsi" w:eastAsia="Calibri" w:hAnsiTheme="minorHAnsi" w:cs="Calibri"/>
            <w:sz w:val="24"/>
            <w:szCs w:val="24"/>
          </w:rPr>
          <w:t>www.cdc.gov/measles/resources</w:t>
        </w:r>
      </w:hyperlink>
      <w:r w:rsidR="00393F72" w:rsidRPr="00B9074E">
        <w:rPr>
          <w:rFonts w:asciiTheme="minorHAnsi" w:eastAsia="Calibri" w:hAnsiTheme="minorHAnsi" w:cs="Calibri"/>
          <w:sz w:val="24"/>
          <w:szCs w:val="24"/>
        </w:rPr>
        <w:t>.</w:t>
      </w:r>
    </w:p>
    <w:p w14:paraId="309A2D85" w14:textId="7C3D3D3C" w:rsidR="000152D9" w:rsidRDefault="00371A62">
      <w:pPr>
        <w:rPr>
          <w:rFonts w:ascii="Calibri" w:eastAsia="Calibri" w:hAnsi="Calibri" w:cs="Calibri"/>
          <w:color w:val="000000"/>
          <w:highlight w:val="cyan"/>
        </w:rPr>
      </w:pPr>
      <w:r>
        <w:t>__________________________________________________________________________________________</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tblCellMar>
        <w:tblLook w:val="0400" w:firstRow="0" w:lastRow="0" w:firstColumn="0" w:lastColumn="0" w:noHBand="0" w:noVBand="1"/>
      </w:tblPr>
      <w:tblGrid>
        <w:gridCol w:w="4680"/>
        <w:gridCol w:w="4680"/>
      </w:tblGrid>
      <w:tr w:rsidR="0071713F" w14:paraId="309A2D88" w14:textId="77777777" w:rsidTr="00C578BF">
        <w:trPr>
          <w:trHeight w:val="4859"/>
        </w:trPr>
        <w:tc>
          <w:tcPr>
            <w:tcW w:w="4680" w:type="dxa"/>
            <w:vAlign w:val="center"/>
          </w:tcPr>
          <w:p w14:paraId="7E646606" w14:textId="77777777" w:rsidR="0071713F" w:rsidRPr="00B9074E" w:rsidRDefault="0071713F">
            <w:pPr>
              <w:jc w:val="center"/>
              <w:rPr>
                <w:rFonts w:asciiTheme="minorHAnsi" w:eastAsia="Calibri" w:hAnsiTheme="minorHAnsi" w:cs="Calibri"/>
                <w:b/>
                <w:sz w:val="24"/>
                <w:szCs w:val="24"/>
              </w:rPr>
            </w:pPr>
            <w:r w:rsidRPr="00B9074E">
              <w:rPr>
                <w:rFonts w:asciiTheme="minorHAnsi" w:eastAsia="Calibri" w:hAnsiTheme="minorHAnsi" w:cs="Calibri"/>
                <w:b/>
                <w:sz w:val="24"/>
                <w:szCs w:val="24"/>
              </w:rPr>
              <w:t xml:space="preserve">“What to Know about Measles” Factsheet </w:t>
            </w:r>
            <w:r w:rsidRPr="00B9074E">
              <w:rPr>
                <w:rFonts w:asciiTheme="minorHAnsi" w:hAnsiTheme="minorHAnsi" w:cs="Calibri"/>
                <w:b/>
                <w:sz w:val="24"/>
                <w:szCs w:val="24"/>
              </w:rPr>
              <w:t>with Translations</w:t>
            </w:r>
          </w:p>
          <w:p w14:paraId="6CAB005E" w14:textId="77777777" w:rsidR="0071713F" w:rsidRPr="00B9074E" w:rsidRDefault="0071713F">
            <w:pPr>
              <w:jc w:val="center"/>
              <w:rPr>
                <w:rFonts w:asciiTheme="minorHAnsi" w:eastAsia="Calibri" w:hAnsiTheme="minorHAnsi" w:cs="Calibri"/>
                <w:sz w:val="24"/>
                <w:szCs w:val="24"/>
              </w:rPr>
            </w:pPr>
            <w:r w:rsidRPr="00B9074E">
              <w:rPr>
                <w:rFonts w:asciiTheme="minorHAnsi" w:hAnsiTheme="minorHAnsi"/>
                <w:noProof/>
                <w:sz w:val="24"/>
                <w:szCs w:val="24"/>
              </w:rPr>
              <w:drawing>
                <wp:inline distT="0" distB="0" distL="0" distR="0" wp14:anchorId="099DD646" wp14:editId="0731FBCC">
                  <wp:extent cx="1691640" cy="2165078"/>
                  <wp:effectExtent l="0" t="0" r="0" b="0"/>
                  <wp:docPr id="2069609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691640" cy="2165078"/>
                          </a:xfrm>
                          <a:prstGeom prst="rect">
                            <a:avLst/>
                          </a:prstGeom>
                          <a:ln/>
                        </pic:spPr>
                      </pic:pic>
                    </a:graphicData>
                  </a:graphic>
                </wp:inline>
              </w:drawing>
            </w:r>
          </w:p>
          <w:p w14:paraId="309A2D86" w14:textId="773A10A7" w:rsidR="0071713F" w:rsidRPr="00B9074E" w:rsidRDefault="0071713F">
            <w:pPr>
              <w:jc w:val="center"/>
              <w:rPr>
                <w:rFonts w:asciiTheme="minorHAnsi" w:eastAsia="Calibri" w:hAnsiTheme="minorHAnsi" w:cs="Calibri"/>
                <w:b/>
                <w:sz w:val="24"/>
                <w:szCs w:val="24"/>
              </w:rPr>
            </w:pPr>
            <w:hyperlink r:id="rId39" w:anchor="measlesfactsheet">
              <w:r w:rsidRPr="00B9074E">
                <w:rPr>
                  <w:rFonts w:asciiTheme="minorHAnsi" w:eastAsia="Calibri" w:hAnsiTheme="minorHAnsi" w:cs="Calibri"/>
                  <w:color w:val="467886"/>
                  <w:sz w:val="24"/>
                  <w:szCs w:val="24"/>
                  <w:u w:val="single"/>
                </w:rPr>
                <w:t>[Click to translated factsheets]</w:t>
              </w:r>
            </w:hyperlink>
          </w:p>
        </w:tc>
        <w:tc>
          <w:tcPr>
            <w:tcW w:w="4680" w:type="dxa"/>
          </w:tcPr>
          <w:p w14:paraId="732C5BD3" w14:textId="77777777" w:rsidR="0071713F" w:rsidRPr="00B9074E" w:rsidRDefault="0071713F" w:rsidP="00C578BF">
            <w:pPr>
              <w:jc w:val="center"/>
              <w:rPr>
                <w:rFonts w:asciiTheme="minorHAnsi" w:eastAsia="Calibri" w:hAnsiTheme="minorHAnsi" w:cs="Calibri"/>
                <w:b/>
                <w:sz w:val="24"/>
                <w:szCs w:val="24"/>
              </w:rPr>
            </w:pPr>
            <w:r w:rsidRPr="00B9074E">
              <w:rPr>
                <w:rFonts w:asciiTheme="minorHAnsi" w:eastAsia="Calibri" w:hAnsiTheme="minorHAnsi" w:cs="Calibri"/>
                <w:b/>
                <w:sz w:val="24"/>
                <w:szCs w:val="24"/>
              </w:rPr>
              <w:t>Printable Vaccine Schedule for Children</w:t>
            </w:r>
          </w:p>
          <w:p w14:paraId="07CB9FC6" w14:textId="77777777" w:rsidR="0071713F" w:rsidRPr="00B9074E" w:rsidRDefault="0071713F" w:rsidP="00C578BF">
            <w:pPr>
              <w:jc w:val="center"/>
              <w:rPr>
                <w:rFonts w:asciiTheme="minorHAnsi" w:eastAsia="Calibri" w:hAnsiTheme="minorHAnsi" w:cs="Calibri"/>
                <w:sz w:val="24"/>
                <w:szCs w:val="24"/>
              </w:rPr>
            </w:pPr>
            <w:r w:rsidRPr="00B9074E">
              <w:rPr>
                <w:rFonts w:asciiTheme="minorHAnsi" w:eastAsia="Calibri" w:hAnsiTheme="minorHAnsi" w:cs="Calibri"/>
                <w:noProof/>
                <w:sz w:val="24"/>
                <w:szCs w:val="24"/>
              </w:rPr>
              <w:drawing>
                <wp:inline distT="0" distB="0" distL="0" distR="0" wp14:anchorId="55CCD93F" wp14:editId="2EB73CA6">
                  <wp:extent cx="2834640" cy="1889125"/>
                  <wp:effectExtent l="0" t="0" r="3810" b="0"/>
                  <wp:docPr id="192807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76716" name=""/>
                          <pic:cNvPicPr/>
                        </pic:nvPicPr>
                        <pic:blipFill>
                          <a:blip r:embed="rId40"/>
                          <a:stretch>
                            <a:fillRect/>
                          </a:stretch>
                        </pic:blipFill>
                        <pic:spPr>
                          <a:xfrm>
                            <a:off x="0" y="0"/>
                            <a:ext cx="2834640" cy="1889125"/>
                          </a:xfrm>
                          <a:prstGeom prst="rect">
                            <a:avLst/>
                          </a:prstGeom>
                        </pic:spPr>
                      </pic:pic>
                    </a:graphicData>
                  </a:graphic>
                </wp:inline>
              </w:drawing>
            </w:r>
          </w:p>
          <w:p w14:paraId="309A2D87" w14:textId="29BD149F" w:rsidR="0071713F" w:rsidRPr="00B9074E" w:rsidRDefault="0071713F" w:rsidP="00C578BF">
            <w:pPr>
              <w:jc w:val="center"/>
              <w:rPr>
                <w:rFonts w:asciiTheme="minorHAnsi" w:eastAsia="Calibri" w:hAnsiTheme="minorHAnsi" w:cs="Calibri"/>
                <w:b/>
                <w:sz w:val="24"/>
                <w:szCs w:val="24"/>
              </w:rPr>
            </w:pPr>
            <w:hyperlink r:id="rId41">
              <w:r w:rsidRPr="00B9074E">
                <w:rPr>
                  <w:rFonts w:asciiTheme="minorHAnsi" w:eastAsia="Calibri" w:hAnsiTheme="minorHAnsi" w:cs="Calibri"/>
                  <w:color w:val="467886"/>
                  <w:sz w:val="24"/>
                  <w:szCs w:val="24"/>
                  <w:u w:val="single"/>
                </w:rPr>
                <w:t>[Download vaccine schedule</w:t>
              </w:r>
            </w:hyperlink>
            <w:r w:rsidRPr="00B9074E">
              <w:rPr>
                <w:rFonts w:asciiTheme="minorHAnsi" w:eastAsia="Calibri" w:hAnsiTheme="minorHAnsi" w:cs="Calibri"/>
                <w:sz w:val="24"/>
                <w:szCs w:val="24"/>
              </w:rPr>
              <w:t>]</w:t>
            </w:r>
          </w:p>
        </w:tc>
      </w:tr>
      <w:tr w:rsidR="0071713F" w14:paraId="309A2D94" w14:textId="77777777">
        <w:trPr>
          <w:trHeight w:val="4969"/>
        </w:trPr>
        <w:tc>
          <w:tcPr>
            <w:tcW w:w="4680" w:type="dxa"/>
            <w:vAlign w:val="center"/>
          </w:tcPr>
          <w:p w14:paraId="2C4888C8" w14:textId="77777777" w:rsidR="0071713F" w:rsidRPr="00B9074E" w:rsidRDefault="0071713F">
            <w:pPr>
              <w:jc w:val="center"/>
              <w:rPr>
                <w:rFonts w:asciiTheme="minorHAnsi" w:eastAsia="Calibri" w:hAnsiTheme="minorHAnsi" w:cs="Calibri"/>
                <w:b/>
                <w:sz w:val="24"/>
                <w:szCs w:val="24"/>
              </w:rPr>
            </w:pPr>
            <w:r w:rsidRPr="00B9074E">
              <w:rPr>
                <w:rFonts w:asciiTheme="minorHAnsi" w:eastAsia="Calibri" w:hAnsiTheme="minorHAnsi" w:cs="Calibri"/>
                <w:b/>
                <w:sz w:val="24"/>
                <w:szCs w:val="24"/>
              </w:rPr>
              <w:t xml:space="preserve">CDC Factsheet Translated in Ukrainian </w:t>
            </w:r>
          </w:p>
          <w:p w14:paraId="0986B16D" w14:textId="77777777" w:rsidR="0071713F" w:rsidRPr="00B9074E" w:rsidRDefault="0071713F">
            <w:pPr>
              <w:jc w:val="center"/>
              <w:rPr>
                <w:rFonts w:asciiTheme="minorHAnsi" w:eastAsia="Calibri" w:hAnsiTheme="minorHAnsi" w:cs="Calibri"/>
                <w:b/>
                <w:sz w:val="24"/>
                <w:szCs w:val="24"/>
              </w:rPr>
            </w:pPr>
            <w:r w:rsidRPr="00B9074E">
              <w:rPr>
                <w:rFonts w:asciiTheme="minorHAnsi" w:eastAsia="Calibri" w:hAnsiTheme="minorHAnsi" w:cs="Calibri"/>
                <w:noProof/>
                <w:sz w:val="24"/>
                <w:szCs w:val="24"/>
              </w:rPr>
              <w:drawing>
                <wp:inline distT="0" distB="0" distL="0" distR="0" wp14:anchorId="1D5795C5" wp14:editId="44196415">
                  <wp:extent cx="1719915" cy="2235890"/>
                  <wp:effectExtent l="0" t="0" r="0" b="0"/>
                  <wp:docPr id="2069609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1719915" cy="2235890"/>
                          </a:xfrm>
                          <a:prstGeom prst="rect">
                            <a:avLst/>
                          </a:prstGeom>
                          <a:ln/>
                        </pic:spPr>
                      </pic:pic>
                    </a:graphicData>
                  </a:graphic>
                </wp:inline>
              </w:drawing>
            </w:r>
          </w:p>
          <w:p w14:paraId="309A2D92" w14:textId="0F516B0E" w:rsidR="0071713F" w:rsidRPr="00B9074E" w:rsidRDefault="0071713F">
            <w:pPr>
              <w:jc w:val="center"/>
              <w:rPr>
                <w:rFonts w:asciiTheme="minorHAnsi" w:eastAsia="Calibri" w:hAnsiTheme="minorHAnsi" w:cs="Calibri"/>
                <w:b/>
                <w:sz w:val="24"/>
                <w:szCs w:val="24"/>
              </w:rPr>
            </w:pPr>
            <w:hyperlink r:id="rId43">
              <w:r w:rsidRPr="00B9074E">
                <w:rPr>
                  <w:rFonts w:asciiTheme="minorHAnsi" w:eastAsia="Calibri" w:hAnsiTheme="minorHAnsi" w:cs="Calibri"/>
                  <w:color w:val="467886"/>
                  <w:sz w:val="24"/>
                  <w:szCs w:val="24"/>
                  <w:u w:val="single"/>
                </w:rPr>
                <w:t>[Download factsheet]</w:t>
              </w:r>
            </w:hyperlink>
          </w:p>
        </w:tc>
        <w:tc>
          <w:tcPr>
            <w:tcW w:w="4680" w:type="dxa"/>
            <w:vAlign w:val="center"/>
          </w:tcPr>
          <w:p w14:paraId="2B97D3FC" w14:textId="77777777" w:rsidR="0071713F" w:rsidRPr="00B9074E" w:rsidRDefault="0071713F">
            <w:pPr>
              <w:jc w:val="center"/>
              <w:rPr>
                <w:rFonts w:asciiTheme="minorHAnsi" w:eastAsia="Calibri" w:hAnsiTheme="minorHAnsi" w:cs="Calibri"/>
                <w:sz w:val="24"/>
                <w:szCs w:val="24"/>
              </w:rPr>
            </w:pPr>
            <w:r w:rsidRPr="00B9074E">
              <w:rPr>
                <w:rFonts w:asciiTheme="minorHAnsi" w:eastAsia="Calibri" w:hAnsiTheme="minorHAnsi" w:cs="Calibri"/>
                <w:b/>
                <w:sz w:val="24"/>
                <w:szCs w:val="24"/>
              </w:rPr>
              <w:t>Vaccine Poster</w:t>
            </w:r>
          </w:p>
          <w:p w14:paraId="0A7E2F68" w14:textId="77777777" w:rsidR="0071713F" w:rsidRPr="00B9074E" w:rsidRDefault="0071713F">
            <w:pPr>
              <w:jc w:val="center"/>
              <w:rPr>
                <w:rFonts w:asciiTheme="minorHAnsi" w:eastAsia="Calibri" w:hAnsiTheme="minorHAnsi" w:cs="Calibri"/>
                <w:sz w:val="24"/>
                <w:szCs w:val="24"/>
              </w:rPr>
            </w:pPr>
            <w:r w:rsidRPr="00B9074E">
              <w:rPr>
                <w:rFonts w:asciiTheme="minorHAnsi" w:eastAsia="Calibri" w:hAnsiTheme="minorHAnsi" w:cs="Calibri"/>
                <w:noProof/>
                <w:sz w:val="24"/>
                <w:szCs w:val="24"/>
              </w:rPr>
              <w:drawing>
                <wp:inline distT="0" distB="0" distL="0" distR="0" wp14:anchorId="3C278E64" wp14:editId="548E5B88">
                  <wp:extent cx="1699892" cy="2276236"/>
                  <wp:effectExtent l="0" t="0" r="0" b="0"/>
                  <wp:docPr id="20696090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1699892" cy="2276236"/>
                          </a:xfrm>
                          <a:prstGeom prst="rect">
                            <a:avLst/>
                          </a:prstGeom>
                          <a:ln/>
                        </pic:spPr>
                      </pic:pic>
                    </a:graphicData>
                  </a:graphic>
                </wp:inline>
              </w:drawing>
            </w:r>
          </w:p>
          <w:p w14:paraId="309A2D93" w14:textId="25ED7164" w:rsidR="0071713F" w:rsidRPr="00B9074E" w:rsidRDefault="0071713F" w:rsidP="001C23D7">
            <w:pPr>
              <w:jc w:val="center"/>
              <w:rPr>
                <w:rFonts w:asciiTheme="minorHAnsi" w:eastAsia="Calibri" w:hAnsiTheme="minorHAnsi" w:cs="Calibri"/>
                <w:sz w:val="24"/>
                <w:szCs w:val="24"/>
              </w:rPr>
            </w:pPr>
            <w:hyperlink r:id="rId45">
              <w:r w:rsidRPr="00B9074E">
                <w:rPr>
                  <w:rFonts w:asciiTheme="minorHAnsi" w:eastAsia="Calibri" w:hAnsiTheme="minorHAnsi" w:cs="Calibri"/>
                  <w:color w:val="467886"/>
                  <w:sz w:val="24"/>
                  <w:szCs w:val="24"/>
                  <w:u w:val="single"/>
                </w:rPr>
                <w:t>[Download poster]</w:t>
              </w:r>
            </w:hyperlink>
          </w:p>
        </w:tc>
      </w:tr>
      <w:tr w:rsidR="0071713F" w14:paraId="780DDEEB" w14:textId="77777777" w:rsidTr="00C578BF">
        <w:trPr>
          <w:trHeight w:val="5947"/>
        </w:trPr>
        <w:tc>
          <w:tcPr>
            <w:tcW w:w="4680" w:type="dxa"/>
          </w:tcPr>
          <w:p w14:paraId="778331A0" w14:textId="72730CEB" w:rsidR="0071713F" w:rsidRPr="00B9074E" w:rsidRDefault="0071713F" w:rsidP="00C578BF">
            <w:pPr>
              <w:jc w:val="center"/>
              <w:rPr>
                <w:rFonts w:asciiTheme="minorHAnsi" w:hAnsiTheme="minorHAnsi" w:cs="Calibri"/>
                <w:sz w:val="24"/>
                <w:szCs w:val="24"/>
              </w:rPr>
            </w:pPr>
            <w:r w:rsidRPr="00B9074E">
              <w:rPr>
                <w:rFonts w:asciiTheme="minorHAnsi" w:hAnsiTheme="minorHAnsi" w:cs="Calibri"/>
                <w:sz w:val="24"/>
                <w:szCs w:val="24"/>
              </w:rPr>
              <w:lastRenderedPageBreak/>
              <w:t>“</w:t>
            </w:r>
            <w:r w:rsidRPr="00B9074E">
              <w:rPr>
                <w:rFonts w:asciiTheme="minorHAnsi" w:eastAsia="Calibri" w:hAnsiTheme="minorHAnsi" w:cs="Calibri"/>
                <w:b/>
                <w:sz w:val="24"/>
                <w:szCs w:val="24"/>
              </w:rPr>
              <w:t>Measles isn’t a sea creature’” Poster</w:t>
            </w:r>
          </w:p>
          <w:p w14:paraId="0065B38F" w14:textId="4E69131A" w:rsidR="0071713F" w:rsidRPr="00B9074E" w:rsidRDefault="00C578BF" w:rsidP="00C578BF">
            <w:pPr>
              <w:rPr>
                <w:rFonts w:asciiTheme="minorHAnsi" w:hAnsiTheme="minorHAnsi" w:cs="Calibri"/>
                <w:sz w:val="24"/>
                <w:szCs w:val="24"/>
              </w:rPr>
            </w:pPr>
            <w:r w:rsidRPr="00B9074E">
              <w:rPr>
                <w:rFonts w:asciiTheme="minorHAnsi" w:eastAsia="Calibri" w:hAnsiTheme="minorHAnsi" w:cs="Calibri"/>
                <w:noProof/>
                <w:color w:val="000000"/>
                <w:sz w:val="24"/>
                <w:szCs w:val="24"/>
              </w:rPr>
              <w:drawing>
                <wp:anchor distT="0" distB="0" distL="114300" distR="114300" simplePos="0" relativeHeight="251658241" behindDoc="0" locked="0" layoutInCell="1" allowOverlap="1" wp14:anchorId="32CA6ABF" wp14:editId="597AC5CE">
                  <wp:simplePos x="0" y="0"/>
                  <wp:positionH relativeFrom="column">
                    <wp:posOffset>308610</wp:posOffset>
                  </wp:positionH>
                  <wp:positionV relativeFrom="paragraph">
                    <wp:posOffset>108585</wp:posOffset>
                  </wp:positionV>
                  <wp:extent cx="2364105" cy="3064510"/>
                  <wp:effectExtent l="0" t="0" r="0" b="2540"/>
                  <wp:wrapNone/>
                  <wp:docPr id="233158564" name="Picture 1" descr="A picture containing text, person,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8564" name="Picture 1" descr="A picture containing text, person, screensho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4105" cy="306451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tcPr>
          <w:p w14:paraId="464DFAE6" w14:textId="77777777" w:rsidR="0071713F" w:rsidRPr="00B9074E" w:rsidRDefault="0071713F" w:rsidP="00C578BF">
            <w:pPr>
              <w:jc w:val="center"/>
              <w:rPr>
                <w:rFonts w:asciiTheme="minorHAnsi" w:eastAsia="Calibri" w:hAnsiTheme="minorHAnsi" w:cs="Calibri"/>
                <w:b/>
                <w:sz w:val="24"/>
                <w:szCs w:val="24"/>
              </w:rPr>
            </w:pPr>
            <w:r w:rsidRPr="00B9074E">
              <w:rPr>
                <w:rFonts w:asciiTheme="minorHAnsi" w:eastAsia="Calibri" w:hAnsiTheme="minorHAnsi" w:cs="Calibri"/>
                <w:b/>
                <w:sz w:val="24"/>
                <w:szCs w:val="24"/>
              </w:rPr>
              <w:t>“Preventing Measles Before and After Travel” Fact Sheet</w:t>
            </w:r>
          </w:p>
          <w:p w14:paraId="58A61F5C" w14:textId="389F1F0C" w:rsidR="0071713F" w:rsidRPr="00B9074E" w:rsidRDefault="0071713F" w:rsidP="00C578BF">
            <w:pPr>
              <w:jc w:val="center"/>
              <w:rPr>
                <w:rFonts w:asciiTheme="minorHAnsi" w:eastAsia="Calibri" w:hAnsiTheme="minorHAnsi" w:cs="Calibri"/>
                <w:b/>
                <w:sz w:val="24"/>
                <w:szCs w:val="24"/>
              </w:rPr>
            </w:pPr>
            <w:r w:rsidRPr="00B9074E">
              <w:rPr>
                <w:rFonts w:asciiTheme="minorHAnsi" w:eastAsia="Calibri" w:hAnsiTheme="minorHAnsi" w:cs="Calibri"/>
                <w:noProof/>
                <w:color w:val="000000"/>
                <w:sz w:val="24"/>
                <w:szCs w:val="24"/>
              </w:rPr>
              <w:drawing>
                <wp:anchor distT="0" distB="0" distL="114300" distR="114300" simplePos="0" relativeHeight="251658242" behindDoc="0" locked="0" layoutInCell="1" allowOverlap="1" wp14:anchorId="4B76F2DD" wp14:editId="2D4FEA85">
                  <wp:simplePos x="0" y="0"/>
                  <wp:positionH relativeFrom="column">
                    <wp:posOffset>139065</wp:posOffset>
                  </wp:positionH>
                  <wp:positionV relativeFrom="paragraph">
                    <wp:posOffset>28575</wp:posOffset>
                  </wp:positionV>
                  <wp:extent cx="2596515" cy="3081655"/>
                  <wp:effectExtent l="0" t="0" r="0" b="4445"/>
                  <wp:wrapNone/>
                  <wp:docPr id="204751002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51" name="Picture 1" descr="Tex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596515" cy="3081655"/>
                          </a:xfrm>
                          <a:prstGeom prst="rect">
                            <a:avLst/>
                          </a:prstGeom>
                        </pic:spPr>
                      </pic:pic>
                    </a:graphicData>
                  </a:graphic>
                  <wp14:sizeRelH relativeFrom="margin">
                    <wp14:pctWidth>0</wp14:pctWidth>
                  </wp14:sizeRelH>
                  <wp14:sizeRelV relativeFrom="margin">
                    <wp14:pctHeight>0</wp14:pctHeight>
                  </wp14:sizeRelV>
                </wp:anchor>
              </w:drawing>
            </w:r>
          </w:p>
        </w:tc>
      </w:tr>
      <w:tr w:rsidR="002138F6" w14:paraId="4AD0F8C6" w14:textId="77777777" w:rsidTr="00410009">
        <w:tc>
          <w:tcPr>
            <w:tcW w:w="4680" w:type="dxa"/>
            <w:vAlign w:val="center"/>
          </w:tcPr>
          <w:p w14:paraId="7C321739" w14:textId="0169FF3D" w:rsidR="002138F6" w:rsidRPr="00B9074E" w:rsidRDefault="00B957EA">
            <w:pPr>
              <w:jc w:val="center"/>
              <w:rPr>
                <w:rFonts w:asciiTheme="minorHAnsi" w:hAnsiTheme="minorHAnsi"/>
                <w:sz w:val="24"/>
                <w:szCs w:val="24"/>
              </w:rPr>
            </w:pPr>
            <w:hyperlink r:id="rId48">
              <w:r w:rsidRPr="00B9074E">
                <w:rPr>
                  <w:rFonts w:asciiTheme="minorHAnsi" w:eastAsia="Calibri" w:hAnsiTheme="minorHAnsi" w:cs="Calibri"/>
                  <w:color w:val="467886"/>
                  <w:sz w:val="24"/>
                  <w:szCs w:val="24"/>
                  <w:u w:val="single"/>
                </w:rPr>
                <w:t>[Download poster]</w:t>
              </w:r>
            </w:hyperlink>
            <w:r w:rsidRPr="00B9074E">
              <w:rPr>
                <w:rFonts w:asciiTheme="minorHAnsi" w:hAnsiTheme="minorHAnsi"/>
                <w:sz w:val="24"/>
                <w:szCs w:val="24"/>
              </w:rPr>
              <w:tab/>
            </w:r>
          </w:p>
        </w:tc>
        <w:tc>
          <w:tcPr>
            <w:tcW w:w="4680" w:type="dxa"/>
            <w:vAlign w:val="center"/>
          </w:tcPr>
          <w:p w14:paraId="28B1DF51" w14:textId="0B9B3A9B" w:rsidR="002138F6" w:rsidRPr="00B9074E" w:rsidRDefault="002138F6" w:rsidP="001C23D7">
            <w:pPr>
              <w:jc w:val="center"/>
              <w:rPr>
                <w:rFonts w:asciiTheme="minorHAnsi" w:hAnsiTheme="minorHAnsi"/>
                <w:sz w:val="24"/>
                <w:szCs w:val="24"/>
              </w:rPr>
            </w:pPr>
            <w:hyperlink r:id="rId49">
              <w:r w:rsidRPr="00B9074E">
                <w:rPr>
                  <w:rFonts w:asciiTheme="minorHAnsi" w:eastAsia="Calibri" w:hAnsiTheme="minorHAnsi" w:cs="Calibri"/>
                  <w:color w:val="467886"/>
                  <w:sz w:val="24"/>
                  <w:szCs w:val="24"/>
                  <w:u w:val="single"/>
                </w:rPr>
                <w:t>[Download fact sheet]</w:t>
              </w:r>
            </w:hyperlink>
            <w:r w:rsidR="00F52FE6" w:rsidRPr="00B9074E">
              <w:rPr>
                <w:rFonts w:asciiTheme="minorHAnsi" w:hAnsiTheme="minorHAnsi"/>
                <w:sz w:val="24"/>
                <w:szCs w:val="24"/>
              </w:rPr>
              <w:br/>
            </w:r>
            <w:r w:rsidR="00F52FE6" w:rsidRPr="00B9074E">
              <w:rPr>
                <w:rFonts w:asciiTheme="minorHAnsi" w:hAnsiTheme="minorHAnsi" w:cs="Calibri"/>
                <w:sz w:val="24"/>
                <w:szCs w:val="24"/>
              </w:rPr>
              <w:t>Available in multiple languages</w:t>
            </w:r>
          </w:p>
        </w:tc>
      </w:tr>
    </w:tbl>
    <w:p w14:paraId="729CAD50" w14:textId="4AF3595F" w:rsidR="00340EB6" w:rsidRDefault="00371A62" w:rsidP="00984643">
      <w:pPr>
        <w:jc w:val="center"/>
        <w:rPr>
          <w:rFonts w:ascii="Calibri" w:eastAsia="Calibri" w:hAnsi="Calibri" w:cs="Calibri"/>
          <w:color w:val="000000"/>
          <w:sz w:val="48"/>
          <w:szCs w:val="48"/>
        </w:rPr>
      </w:pPr>
      <w:r>
        <w:rPr>
          <w:rFonts w:ascii="Calibri" w:eastAsia="Calibri" w:hAnsi="Calibri" w:cs="Calibri"/>
          <w:color w:val="000000"/>
          <w:sz w:val="48"/>
          <w:szCs w:val="48"/>
        </w:rPr>
        <w:tab/>
      </w:r>
      <w:r>
        <w:rPr>
          <w:rFonts w:ascii="Calibri" w:eastAsia="Calibri" w:hAnsi="Calibri" w:cs="Calibri"/>
          <w:color w:val="000000"/>
          <w:sz w:val="48"/>
          <w:szCs w:val="48"/>
        </w:rPr>
        <w:tab/>
      </w:r>
      <w:r w:rsidR="001C23D7">
        <w:rPr>
          <w:rFonts w:ascii="Calibri" w:eastAsia="Calibri" w:hAnsi="Calibri" w:cs="Calibri"/>
          <w:color w:val="000000"/>
          <w:sz w:val="48"/>
          <w:szCs w:val="48"/>
        </w:rPr>
        <w:tab/>
      </w:r>
      <w:r w:rsidR="001C23D7">
        <w:rPr>
          <w:rFonts w:ascii="Calibri" w:eastAsia="Calibri" w:hAnsi="Calibri" w:cs="Calibri"/>
          <w:color w:val="000000"/>
          <w:sz w:val="48"/>
          <w:szCs w:val="48"/>
        </w:rPr>
        <w:tab/>
      </w:r>
      <w:r w:rsidR="001C23D7">
        <w:rPr>
          <w:rFonts w:ascii="Calibri" w:eastAsia="Calibri" w:hAnsi="Calibri" w:cs="Calibri"/>
          <w:color w:val="000000"/>
          <w:sz w:val="48"/>
          <w:szCs w:val="48"/>
        </w:rPr>
        <w:tab/>
      </w:r>
    </w:p>
    <w:sectPr w:rsidR="00340EB6">
      <w:headerReference w:type="default" r:id="rId50"/>
      <w:footerReference w:type="default" r:id="rId51"/>
      <w:pgSz w:w="12240" w:h="15840"/>
      <w:pgMar w:top="133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C7701" w14:textId="77777777" w:rsidR="008A5702" w:rsidRDefault="008A5702">
      <w:pPr>
        <w:spacing w:after="0" w:line="240" w:lineRule="auto"/>
      </w:pPr>
      <w:r>
        <w:separator/>
      </w:r>
    </w:p>
  </w:endnote>
  <w:endnote w:type="continuationSeparator" w:id="0">
    <w:p w14:paraId="7B05489A" w14:textId="77777777" w:rsidR="008A5702" w:rsidRDefault="008A5702">
      <w:pPr>
        <w:spacing w:after="0" w:line="240" w:lineRule="auto"/>
      </w:pPr>
      <w:r>
        <w:continuationSeparator/>
      </w:r>
    </w:p>
  </w:endnote>
  <w:endnote w:type="continuationNotice" w:id="1">
    <w:p w14:paraId="05B2E3BB" w14:textId="77777777" w:rsidR="008A5702" w:rsidRDefault="008A5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A54C35B-CE44-41DE-877E-8E727EBB4C2C}"/>
    <w:embedBold r:id="rId2" w:fontKey="{F2BA7986-09E4-42A3-AD53-5CE17B9D30C4}"/>
    <w:embedItalic r:id="rId3" w:fontKey="{B2024E4B-CD5A-4185-9052-BE11C6C1B5C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embedRegular r:id="rId4" w:fontKey="{E56A5B69-0073-4BAF-9D90-2DBCCA4BA5A5}"/>
    <w:embedBold r:id="rId5" w:fontKey="{59838C36-B928-4906-BB0B-A77106F0C559}"/>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B309EAB8-66F3-40F5-8162-9033D1B0C0C5}"/>
  </w:font>
  <w:font w:name="Segoe UI">
    <w:panose1 w:val="020B0502040204020203"/>
    <w:charset w:val="00"/>
    <w:family w:val="swiss"/>
    <w:pitch w:val="variable"/>
    <w:sig w:usb0="E4002EFF" w:usb1="C000E47F" w:usb2="00000009" w:usb3="00000000" w:csb0="000001FF" w:csb1="00000000"/>
    <w:embedRegular r:id="rId7" w:fontKey="{FAA90C3D-9E5F-42DB-9D48-26E4B4730BB6}"/>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C493712D-048F-4A94-A8F7-3D4FEA172149}"/>
    <w:embedBold r:id="rId9" w:fontKey="{83584D7C-6B7C-4926-93A3-18FFDE13E4E8}"/>
  </w:font>
  <w:font w:name="Franklin Gothic">
    <w:charset w:val="00"/>
    <w:family w:val="auto"/>
    <w:pitch w:val="default"/>
    <w:embedRegular r:id="rId10" w:fontKey="{3CD9FF8D-C18B-4787-98BD-AC57A5A77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2DB9" w14:textId="01FB83B0" w:rsidR="000152D9" w:rsidRPr="00204F68" w:rsidRDefault="00371A62">
    <w:pPr>
      <w:pBdr>
        <w:top w:val="nil"/>
        <w:left w:val="nil"/>
        <w:bottom w:val="nil"/>
        <w:right w:val="nil"/>
        <w:between w:val="nil"/>
      </w:pBdr>
      <w:tabs>
        <w:tab w:val="center" w:pos="4680"/>
        <w:tab w:val="right" w:pos="9360"/>
      </w:tabs>
      <w:spacing w:after="0" w:line="240" w:lineRule="auto"/>
      <w:rPr>
        <w:rFonts w:asciiTheme="minorHAnsi" w:eastAsia="Calibri" w:hAnsiTheme="minorHAnsi" w:cs="Calibri"/>
        <w:color w:val="000000"/>
        <w:sz w:val="24"/>
        <w:szCs w:val="24"/>
      </w:rPr>
    </w:pPr>
    <w:r w:rsidRPr="00204F68">
      <w:rPr>
        <w:rFonts w:asciiTheme="minorHAnsi" w:eastAsia="Calibri" w:hAnsiTheme="minorHAnsi" w:cs="Calibri"/>
        <w:color w:val="000000"/>
        <w:sz w:val="24"/>
        <w:szCs w:val="24"/>
      </w:rPr>
      <w:t xml:space="preserve">Page </w:t>
    </w:r>
    <w:r w:rsidRPr="00204F68">
      <w:rPr>
        <w:rFonts w:asciiTheme="minorHAnsi" w:eastAsia="Calibri" w:hAnsiTheme="minorHAnsi" w:cs="Calibri"/>
        <w:color w:val="000000"/>
        <w:sz w:val="24"/>
        <w:szCs w:val="24"/>
      </w:rPr>
      <w:fldChar w:fldCharType="begin"/>
    </w:r>
    <w:r w:rsidRPr="00204F68">
      <w:rPr>
        <w:rFonts w:asciiTheme="minorHAnsi" w:eastAsia="Calibri" w:hAnsiTheme="minorHAnsi" w:cs="Calibri"/>
        <w:color w:val="000000"/>
        <w:sz w:val="24"/>
        <w:szCs w:val="24"/>
      </w:rPr>
      <w:instrText>PAGE</w:instrText>
    </w:r>
    <w:r w:rsidRPr="00204F68">
      <w:rPr>
        <w:rFonts w:asciiTheme="minorHAnsi" w:eastAsia="Calibri" w:hAnsiTheme="minorHAnsi" w:cs="Calibri"/>
        <w:color w:val="000000"/>
        <w:sz w:val="24"/>
        <w:szCs w:val="24"/>
      </w:rPr>
      <w:fldChar w:fldCharType="separate"/>
    </w:r>
    <w:r w:rsidR="00DA042E" w:rsidRPr="00204F68">
      <w:rPr>
        <w:rFonts w:asciiTheme="minorHAnsi" w:eastAsia="Calibri" w:hAnsiTheme="minorHAnsi" w:cs="Calibri"/>
        <w:noProof/>
        <w:color w:val="000000"/>
        <w:sz w:val="24"/>
        <w:szCs w:val="24"/>
      </w:rPr>
      <w:t>1</w:t>
    </w:r>
    <w:r w:rsidRPr="00204F68">
      <w:rPr>
        <w:rFonts w:asciiTheme="minorHAnsi" w:eastAsia="Calibri" w:hAnsiTheme="minorHAnsi" w:cs="Calibri"/>
        <w:color w:val="000000"/>
        <w:sz w:val="24"/>
        <w:szCs w:val="24"/>
      </w:rPr>
      <w:fldChar w:fldCharType="end"/>
    </w:r>
    <w:r w:rsidRPr="00204F68">
      <w:rPr>
        <w:rFonts w:asciiTheme="minorHAnsi" w:hAnsiTheme="minorHAnsi"/>
        <w:noProof/>
      </w:rPr>
      <w:drawing>
        <wp:anchor distT="0" distB="0" distL="114300" distR="114300" simplePos="0" relativeHeight="251658240" behindDoc="0" locked="0" layoutInCell="1" hidden="0" allowOverlap="1" wp14:anchorId="309A2DBB" wp14:editId="309A2DBC">
          <wp:simplePos x="0" y="0"/>
          <wp:positionH relativeFrom="column">
            <wp:posOffset>4635500</wp:posOffset>
          </wp:positionH>
          <wp:positionV relativeFrom="paragraph">
            <wp:posOffset>10795</wp:posOffset>
          </wp:positionV>
          <wp:extent cx="1810512" cy="493776"/>
          <wp:effectExtent l="0" t="0" r="0" b="0"/>
          <wp:wrapSquare wrapText="bothSides" distT="0" distB="0" distL="114300" distR="114300"/>
          <wp:docPr id="20696090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810512" cy="493776"/>
                  </a:xfrm>
                  <a:prstGeom prst="rect">
                    <a:avLst/>
                  </a:prstGeom>
                  <a:ln/>
                </pic:spPr>
              </pic:pic>
            </a:graphicData>
          </a:graphic>
        </wp:anchor>
      </w:drawing>
    </w:r>
  </w:p>
  <w:p w14:paraId="309A2DBA" w14:textId="721B2AFD" w:rsidR="000152D9" w:rsidRPr="00204F68" w:rsidRDefault="007E52ED">
    <w:pPr>
      <w:pBdr>
        <w:top w:val="nil"/>
        <w:left w:val="nil"/>
        <w:bottom w:val="nil"/>
        <w:right w:val="nil"/>
        <w:between w:val="nil"/>
      </w:pBdr>
      <w:tabs>
        <w:tab w:val="center" w:pos="4680"/>
        <w:tab w:val="right" w:pos="9360"/>
      </w:tabs>
      <w:spacing w:after="0" w:line="240" w:lineRule="auto"/>
      <w:rPr>
        <w:rFonts w:asciiTheme="minorHAnsi" w:eastAsia="Calibri" w:hAnsiTheme="minorHAnsi" w:cs="Calibri"/>
        <w:color w:val="000000"/>
        <w:sz w:val="24"/>
        <w:szCs w:val="24"/>
      </w:rPr>
    </w:pPr>
    <w:r w:rsidRPr="00204F68">
      <w:rPr>
        <w:rFonts w:asciiTheme="minorHAnsi" w:eastAsia="Calibri" w:hAnsiTheme="minorHAnsi" w:cs="Calibri"/>
        <w:color w:val="000000"/>
        <w:sz w:val="24"/>
        <w:szCs w:val="24"/>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6954C" w14:textId="77777777" w:rsidR="008A5702" w:rsidRDefault="008A5702">
      <w:pPr>
        <w:spacing w:after="0" w:line="240" w:lineRule="auto"/>
      </w:pPr>
      <w:r>
        <w:separator/>
      </w:r>
    </w:p>
  </w:footnote>
  <w:footnote w:type="continuationSeparator" w:id="0">
    <w:p w14:paraId="59B908EB" w14:textId="77777777" w:rsidR="008A5702" w:rsidRDefault="008A5702">
      <w:pPr>
        <w:spacing w:after="0" w:line="240" w:lineRule="auto"/>
      </w:pPr>
      <w:r>
        <w:continuationSeparator/>
      </w:r>
    </w:p>
  </w:footnote>
  <w:footnote w:type="continuationNotice" w:id="1">
    <w:p w14:paraId="2237EA30" w14:textId="77777777" w:rsidR="008A5702" w:rsidRDefault="008A57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2DB6" w14:textId="7B1BECEE" w:rsidR="000152D9" w:rsidRDefault="00371A62">
    <w:pPr>
      <w:pBdr>
        <w:top w:val="nil"/>
        <w:left w:val="nil"/>
        <w:bottom w:val="nil"/>
        <w:right w:val="nil"/>
        <w:between w:val="nil"/>
      </w:pBdr>
      <w:tabs>
        <w:tab w:val="center" w:pos="4680"/>
        <w:tab w:val="right" w:pos="9360"/>
      </w:tabs>
      <w:spacing w:after="0" w:line="240" w:lineRule="auto"/>
      <w:rPr>
        <w:rFonts w:ascii="Franklin Gothic" w:eastAsia="Franklin Gothic" w:hAnsi="Franklin Gothic" w:cs="Franklin Gothic"/>
        <w:color w:val="000000"/>
        <w:sz w:val="40"/>
        <w:szCs w:val="40"/>
      </w:rPr>
    </w:pPr>
    <w:r>
      <w:rPr>
        <w:rFonts w:ascii="Franklin Gothic" w:eastAsia="Franklin Gothic" w:hAnsi="Franklin Gothic" w:cs="Franklin Gothic"/>
        <w:color w:val="000000"/>
        <w:sz w:val="40"/>
        <w:szCs w:val="40"/>
      </w:rPr>
      <w:t>Measles</w:t>
    </w:r>
    <w:r w:rsidR="00984643">
      <w:rPr>
        <w:rFonts w:ascii="Franklin Gothic" w:eastAsia="Franklin Gothic" w:hAnsi="Franklin Gothic" w:cs="Franklin Gothic"/>
        <w:color w:val="000000"/>
        <w:sz w:val="40"/>
        <w:szCs w:val="40"/>
      </w:rPr>
      <w:t xml:space="preserve"> </w:t>
    </w:r>
    <w:r>
      <w:rPr>
        <w:rFonts w:ascii="Franklin Gothic" w:eastAsia="Franklin Gothic" w:hAnsi="Franklin Gothic" w:cs="Franklin Gothic"/>
        <w:color w:val="000000"/>
        <w:sz w:val="40"/>
        <w:szCs w:val="40"/>
      </w:rPr>
      <w:t>Messaging Toolkit for</w:t>
    </w:r>
  </w:p>
  <w:p w14:paraId="309A2DB7" w14:textId="0D41B61F" w:rsidR="000152D9" w:rsidRDefault="00371A62">
    <w:pPr>
      <w:pBdr>
        <w:top w:val="nil"/>
        <w:left w:val="nil"/>
        <w:bottom w:val="nil"/>
        <w:right w:val="nil"/>
        <w:between w:val="nil"/>
      </w:pBdr>
      <w:tabs>
        <w:tab w:val="center" w:pos="4680"/>
        <w:tab w:val="right" w:pos="9360"/>
      </w:tabs>
      <w:spacing w:after="0" w:line="240" w:lineRule="auto"/>
      <w:rPr>
        <w:rFonts w:ascii="Franklin Gothic" w:eastAsia="Franklin Gothic" w:hAnsi="Franklin Gothic" w:cs="Franklin Gothic"/>
        <w:color w:val="000000"/>
        <w:sz w:val="40"/>
        <w:szCs w:val="40"/>
      </w:rPr>
    </w:pPr>
    <w:r>
      <w:rPr>
        <w:rFonts w:ascii="Franklin Gothic" w:eastAsia="Franklin Gothic" w:hAnsi="Franklin Gothic" w:cs="Franklin Gothic"/>
        <w:color w:val="000000"/>
        <w:sz w:val="40"/>
        <w:szCs w:val="40"/>
      </w:rPr>
      <w:t>Schools and Child Care Facilities</w:t>
    </w:r>
    <w:r w:rsidR="00BA1F54">
      <w:rPr>
        <w:rFonts w:ascii="Franklin Gothic" w:eastAsia="Franklin Gothic" w:hAnsi="Franklin Gothic" w:cs="Franklin Gothic"/>
        <w:color w:val="000000"/>
        <w:sz w:val="40"/>
        <w:szCs w:val="40"/>
      </w:rPr>
      <w:t xml:space="preserve"> – March 2025</w:t>
    </w:r>
  </w:p>
  <w:p w14:paraId="309A2DB8" w14:textId="77777777" w:rsidR="000152D9" w:rsidRDefault="00371A62">
    <w:pPr>
      <w:pBdr>
        <w:top w:val="nil"/>
        <w:left w:val="nil"/>
        <w:bottom w:val="nil"/>
        <w:right w:val="nil"/>
        <w:between w:val="nil"/>
      </w:pBdr>
      <w:tabs>
        <w:tab w:val="center" w:pos="4680"/>
        <w:tab w:val="right" w:pos="9360"/>
      </w:tabs>
      <w:spacing w:after="0" w:line="240" w:lineRule="auto"/>
      <w:ind w:left="2520"/>
      <w:rPr>
        <w:rFonts w:ascii="Franklin Gothic" w:eastAsia="Franklin Gothic" w:hAnsi="Franklin Gothic" w:cs="Franklin Gothic"/>
        <w:color w:val="000000"/>
        <w:sz w:val="24"/>
        <w:szCs w:val="24"/>
      </w:rPr>
    </w:pPr>
    <w:r>
      <w:rPr>
        <w:rFonts w:ascii="Franklin Gothic" w:eastAsia="Franklin Gothic" w:hAnsi="Franklin Gothic" w:cs="Franklin Gothic"/>
        <w:color w:val="000000"/>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41349"/>
    <w:multiLevelType w:val="multilevel"/>
    <w:tmpl w:val="FB24597A"/>
    <w:lvl w:ilvl="0">
      <w:numFmt w:val="bullet"/>
      <w:lvlText w:val="•"/>
      <w:lvlJc w:val="left"/>
      <w:pPr>
        <w:ind w:left="1080" w:hanging="72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347160"/>
    <w:multiLevelType w:val="hybridMultilevel"/>
    <w:tmpl w:val="6352A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851852"/>
    <w:multiLevelType w:val="hybridMultilevel"/>
    <w:tmpl w:val="8B304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270D2D"/>
    <w:multiLevelType w:val="multilevel"/>
    <w:tmpl w:val="58529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FF6846"/>
    <w:multiLevelType w:val="multilevel"/>
    <w:tmpl w:val="3D78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581DEA"/>
    <w:multiLevelType w:val="hybridMultilevel"/>
    <w:tmpl w:val="7E90E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635784">
    <w:abstractNumId w:val="0"/>
  </w:num>
  <w:num w:numId="2" w16cid:durableId="269047580">
    <w:abstractNumId w:val="3"/>
  </w:num>
  <w:num w:numId="3" w16cid:durableId="1749033576">
    <w:abstractNumId w:val="4"/>
  </w:num>
  <w:num w:numId="4" w16cid:durableId="1452088193">
    <w:abstractNumId w:val="5"/>
  </w:num>
  <w:num w:numId="5" w16cid:durableId="1197423977">
    <w:abstractNumId w:val="1"/>
  </w:num>
  <w:num w:numId="6" w16cid:durableId="435562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2D9"/>
    <w:rsid w:val="00001773"/>
    <w:rsid w:val="000129BE"/>
    <w:rsid w:val="000152D9"/>
    <w:rsid w:val="0001A8F0"/>
    <w:rsid w:val="0003408A"/>
    <w:rsid w:val="0004641C"/>
    <w:rsid w:val="00050E33"/>
    <w:rsid w:val="0006197B"/>
    <w:rsid w:val="00074916"/>
    <w:rsid w:val="00075E65"/>
    <w:rsid w:val="000826DA"/>
    <w:rsid w:val="00094611"/>
    <w:rsid w:val="000A0A73"/>
    <w:rsid w:val="000A5B48"/>
    <w:rsid w:val="000B4283"/>
    <w:rsid w:val="000B64FB"/>
    <w:rsid w:val="000B7A14"/>
    <w:rsid w:val="000C77D6"/>
    <w:rsid w:val="000D253B"/>
    <w:rsid w:val="000D391F"/>
    <w:rsid w:val="000E0A78"/>
    <w:rsid w:val="000F2B3B"/>
    <w:rsid w:val="001013F5"/>
    <w:rsid w:val="001033CB"/>
    <w:rsid w:val="00111E0B"/>
    <w:rsid w:val="001144FF"/>
    <w:rsid w:val="00117600"/>
    <w:rsid w:val="00142096"/>
    <w:rsid w:val="001426EB"/>
    <w:rsid w:val="00150E40"/>
    <w:rsid w:val="00152831"/>
    <w:rsid w:val="00162C0C"/>
    <w:rsid w:val="00163AB1"/>
    <w:rsid w:val="001702AB"/>
    <w:rsid w:val="0017703D"/>
    <w:rsid w:val="001942C5"/>
    <w:rsid w:val="00197AB3"/>
    <w:rsid w:val="001A3B1C"/>
    <w:rsid w:val="001B6BD4"/>
    <w:rsid w:val="001C23D7"/>
    <w:rsid w:val="001C4133"/>
    <w:rsid w:val="001D61C8"/>
    <w:rsid w:val="001D6D44"/>
    <w:rsid w:val="001E1EDD"/>
    <w:rsid w:val="001E29F5"/>
    <w:rsid w:val="001F5B80"/>
    <w:rsid w:val="001F65C9"/>
    <w:rsid w:val="00204F68"/>
    <w:rsid w:val="00206483"/>
    <w:rsid w:val="0020660C"/>
    <w:rsid w:val="00211D5D"/>
    <w:rsid w:val="00211F94"/>
    <w:rsid w:val="002128D8"/>
    <w:rsid w:val="002138F6"/>
    <w:rsid w:val="00231112"/>
    <w:rsid w:val="00236D09"/>
    <w:rsid w:val="00237550"/>
    <w:rsid w:val="0024616E"/>
    <w:rsid w:val="00255B56"/>
    <w:rsid w:val="0025764D"/>
    <w:rsid w:val="002605DD"/>
    <w:rsid w:val="00262764"/>
    <w:rsid w:val="00273EB4"/>
    <w:rsid w:val="002920F8"/>
    <w:rsid w:val="002924C9"/>
    <w:rsid w:val="00296A9A"/>
    <w:rsid w:val="002B237D"/>
    <w:rsid w:val="002C24D0"/>
    <w:rsid w:val="002D5526"/>
    <w:rsid w:val="002F3F51"/>
    <w:rsid w:val="002F697A"/>
    <w:rsid w:val="002F6CA3"/>
    <w:rsid w:val="002F6ECA"/>
    <w:rsid w:val="00321A0E"/>
    <w:rsid w:val="00325631"/>
    <w:rsid w:val="00340EB6"/>
    <w:rsid w:val="00371A62"/>
    <w:rsid w:val="00373ECB"/>
    <w:rsid w:val="00384FF1"/>
    <w:rsid w:val="00393F72"/>
    <w:rsid w:val="003A2D27"/>
    <w:rsid w:val="003A5B45"/>
    <w:rsid w:val="003B75C8"/>
    <w:rsid w:val="003C1045"/>
    <w:rsid w:val="003C4A39"/>
    <w:rsid w:val="003D080D"/>
    <w:rsid w:val="003E1CDF"/>
    <w:rsid w:val="003E28BD"/>
    <w:rsid w:val="003E3CF1"/>
    <w:rsid w:val="003E517E"/>
    <w:rsid w:val="003F6258"/>
    <w:rsid w:val="004028B3"/>
    <w:rsid w:val="00410009"/>
    <w:rsid w:val="00411B3A"/>
    <w:rsid w:val="0041514F"/>
    <w:rsid w:val="00417681"/>
    <w:rsid w:val="00421402"/>
    <w:rsid w:val="00424825"/>
    <w:rsid w:val="00437521"/>
    <w:rsid w:val="00470600"/>
    <w:rsid w:val="004814DC"/>
    <w:rsid w:val="00485A3D"/>
    <w:rsid w:val="00490A4B"/>
    <w:rsid w:val="00492F2F"/>
    <w:rsid w:val="004975D1"/>
    <w:rsid w:val="004A21A1"/>
    <w:rsid w:val="004C2C6D"/>
    <w:rsid w:val="004C7087"/>
    <w:rsid w:val="004D5CB3"/>
    <w:rsid w:val="004D7B42"/>
    <w:rsid w:val="004E1E20"/>
    <w:rsid w:val="004F78CC"/>
    <w:rsid w:val="00517D1B"/>
    <w:rsid w:val="005309AB"/>
    <w:rsid w:val="00531F8D"/>
    <w:rsid w:val="00561574"/>
    <w:rsid w:val="00585812"/>
    <w:rsid w:val="00593DB5"/>
    <w:rsid w:val="005B7BFA"/>
    <w:rsid w:val="005C17DE"/>
    <w:rsid w:val="005C7B8D"/>
    <w:rsid w:val="005E3ED1"/>
    <w:rsid w:val="005E41ED"/>
    <w:rsid w:val="006111CB"/>
    <w:rsid w:val="00617551"/>
    <w:rsid w:val="00634EE1"/>
    <w:rsid w:val="00647111"/>
    <w:rsid w:val="00647C5B"/>
    <w:rsid w:val="00654B52"/>
    <w:rsid w:val="00675A2A"/>
    <w:rsid w:val="00676C02"/>
    <w:rsid w:val="006777E9"/>
    <w:rsid w:val="00681E0F"/>
    <w:rsid w:val="00686905"/>
    <w:rsid w:val="0069109D"/>
    <w:rsid w:val="00691777"/>
    <w:rsid w:val="00694F5B"/>
    <w:rsid w:val="006A2A73"/>
    <w:rsid w:val="006A52FB"/>
    <w:rsid w:val="006B0CA1"/>
    <w:rsid w:val="006B20A6"/>
    <w:rsid w:val="006C7BB8"/>
    <w:rsid w:val="006D1909"/>
    <w:rsid w:val="006D50C6"/>
    <w:rsid w:val="006E3727"/>
    <w:rsid w:val="006E6D7A"/>
    <w:rsid w:val="006E6F98"/>
    <w:rsid w:val="006F0682"/>
    <w:rsid w:val="006F0A4C"/>
    <w:rsid w:val="006F3568"/>
    <w:rsid w:val="006F6A98"/>
    <w:rsid w:val="006F6D16"/>
    <w:rsid w:val="0071713F"/>
    <w:rsid w:val="007351BA"/>
    <w:rsid w:val="00765624"/>
    <w:rsid w:val="00771899"/>
    <w:rsid w:val="00772904"/>
    <w:rsid w:val="007768CF"/>
    <w:rsid w:val="00781C04"/>
    <w:rsid w:val="0078319F"/>
    <w:rsid w:val="00784C27"/>
    <w:rsid w:val="007903DA"/>
    <w:rsid w:val="0079249B"/>
    <w:rsid w:val="007950FE"/>
    <w:rsid w:val="007979B9"/>
    <w:rsid w:val="007B15ED"/>
    <w:rsid w:val="007D5661"/>
    <w:rsid w:val="007D68E3"/>
    <w:rsid w:val="007E0186"/>
    <w:rsid w:val="007E101A"/>
    <w:rsid w:val="007E52ED"/>
    <w:rsid w:val="007F0FED"/>
    <w:rsid w:val="007F4C24"/>
    <w:rsid w:val="007F774E"/>
    <w:rsid w:val="0080261A"/>
    <w:rsid w:val="00804B06"/>
    <w:rsid w:val="0081103B"/>
    <w:rsid w:val="00822FB6"/>
    <w:rsid w:val="008233E4"/>
    <w:rsid w:val="00834356"/>
    <w:rsid w:val="008354B2"/>
    <w:rsid w:val="00835795"/>
    <w:rsid w:val="00836A59"/>
    <w:rsid w:val="00855223"/>
    <w:rsid w:val="008739DD"/>
    <w:rsid w:val="00875CC2"/>
    <w:rsid w:val="00876FE5"/>
    <w:rsid w:val="00885317"/>
    <w:rsid w:val="008A5702"/>
    <w:rsid w:val="008A7AC1"/>
    <w:rsid w:val="008B011E"/>
    <w:rsid w:val="008B0230"/>
    <w:rsid w:val="008B60AA"/>
    <w:rsid w:val="008C3B97"/>
    <w:rsid w:val="008C6A58"/>
    <w:rsid w:val="008D08A9"/>
    <w:rsid w:val="008E78F2"/>
    <w:rsid w:val="008F5577"/>
    <w:rsid w:val="00904D5B"/>
    <w:rsid w:val="009060F0"/>
    <w:rsid w:val="0091327F"/>
    <w:rsid w:val="0091329F"/>
    <w:rsid w:val="00920BF5"/>
    <w:rsid w:val="0092309B"/>
    <w:rsid w:val="00924B4D"/>
    <w:rsid w:val="00945113"/>
    <w:rsid w:val="00964352"/>
    <w:rsid w:val="00970FA9"/>
    <w:rsid w:val="009806AA"/>
    <w:rsid w:val="00984643"/>
    <w:rsid w:val="00984864"/>
    <w:rsid w:val="0098715B"/>
    <w:rsid w:val="00990168"/>
    <w:rsid w:val="009A0BFE"/>
    <w:rsid w:val="009A4204"/>
    <w:rsid w:val="009A7E04"/>
    <w:rsid w:val="009B2A2E"/>
    <w:rsid w:val="009B2E6A"/>
    <w:rsid w:val="009B6F75"/>
    <w:rsid w:val="009C0DAB"/>
    <w:rsid w:val="009C1270"/>
    <w:rsid w:val="009D240C"/>
    <w:rsid w:val="009F2638"/>
    <w:rsid w:val="009F46D6"/>
    <w:rsid w:val="00A07CCB"/>
    <w:rsid w:val="00A15F3A"/>
    <w:rsid w:val="00A21D55"/>
    <w:rsid w:val="00A23418"/>
    <w:rsid w:val="00A27A32"/>
    <w:rsid w:val="00A31443"/>
    <w:rsid w:val="00A46C33"/>
    <w:rsid w:val="00A60B92"/>
    <w:rsid w:val="00A771CE"/>
    <w:rsid w:val="00A8349F"/>
    <w:rsid w:val="00A97117"/>
    <w:rsid w:val="00A9734A"/>
    <w:rsid w:val="00AA168C"/>
    <w:rsid w:val="00AA1E28"/>
    <w:rsid w:val="00AA5E4D"/>
    <w:rsid w:val="00AB4848"/>
    <w:rsid w:val="00AC4033"/>
    <w:rsid w:val="00AC41B9"/>
    <w:rsid w:val="00AD4DC7"/>
    <w:rsid w:val="00AD54D1"/>
    <w:rsid w:val="00AE1060"/>
    <w:rsid w:val="00AE644C"/>
    <w:rsid w:val="00AF07C1"/>
    <w:rsid w:val="00B14B98"/>
    <w:rsid w:val="00B17D32"/>
    <w:rsid w:val="00B2793D"/>
    <w:rsid w:val="00B27D23"/>
    <w:rsid w:val="00B311BC"/>
    <w:rsid w:val="00B33A83"/>
    <w:rsid w:val="00B37CB7"/>
    <w:rsid w:val="00B4262C"/>
    <w:rsid w:val="00B45F98"/>
    <w:rsid w:val="00B6450B"/>
    <w:rsid w:val="00B64EFC"/>
    <w:rsid w:val="00B65B0B"/>
    <w:rsid w:val="00B75554"/>
    <w:rsid w:val="00B81E64"/>
    <w:rsid w:val="00B82466"/>
    <w:rsid w:val="00B8262F"/>
    <w:rsid w:val="00B8693E"/>
    <w:rsid w:val="00B9074E"/>
    <w:rsid w:val="00B944DB"/>
    <w:rsid w:val="00B95444"/>
    <w:rsid w:val="00B957EA"/>
    <w:rsid w:val="00BA1F54"/>
    <w:rsid w:val="00BA269C"/>
    <w:rsid w:val="00BA74C7"/>
    <w:rsid w:val="00BA7FAF"/>
    <w:rsid w:val="00BB15E3"/>
    <w:rsid w:val="00BB22CD"/>
    <w:rsid w:val="00BB5047"/>
    <w:rsid w:val="00BB53AF"/>
    <w:rsid w:val="00BB7763"/>
    <w:rsid w:val="00BC0CA2"/>
    <w:rsid w:val="00BC4E5D"/>
    <w:rsid w:val="00BD2B22"/>
    <w:rsid w:val="00BD5C3D"/>
    <w:rsid w:val="00C07DF1"/>
    <w:rsid w:val="00C1368E"/>
    <w:rsid w:val="00C578BF"/>
    <w:rsid w:val="00C57C14"/>
    <w:rsid w:val="00C62538"/>
    <w:rsid w:val="00C6253E"/>
    <w:rsid w:val="00C66915"/>
    <w:rsid w:val="00C708A7"/>
    <w:rsid w:val="00C860CF"/>
    <w:rsid w:val="00CA6324"/>
    <w:rsid w:val="00CB0B47"/>
    <w:rsid w:val="00CB0C1B"/>
    <w:rsid w:val="00CD0166"/>
    <w:rsid w:val="00CD3015"/>
    <w:rsid w:val="00CD5326"/>
    <w:rsid w:val="00CE3688"/>
    <w:rsid w:val="00CE46B9"/>
    <w:rsid w:val="00CE5F37"/>
    <w:rsid w:val="00CF45CF"/>
    <w:rsid w:val="00CF6F8A"/>
    <w:rsid w:val="00D058C4"/>
    <w:rsid w:val="00D15E2D"/>
    <w:rsid w:val="00D2186B"/>
    <w:rsid w:val="00D339BC"/>
    <w:rsid w:val="00D712C6"/>
    <w:rsid w:val="00D76F1F"/>
    <w:rsid w:val="00D84AA6"/>
    <w:rsid w:val="00D93471"/>
    <w:rsid w:val="00D95975"/>
    <w:rsid w:val="00D96779"/>
    <w:rsid w:val="00DA042E"/>
    <w:rsid w:val="00DB5D56"/>
    <w:rsid w:val="00DC1033"/>
    <w:rsid w:val="00DC1AC0"/>
    <w:rsid w:val="00DC2275"/>
    <w:rsid w:val="00DC2E0C"/>
    <w:rsid w:val="00DC42EB"/>
    <w:rsid w:val="00DC5C49"/>
    <w:rsid w:val="00DD160F"/>
    <w:rsid w:val="00DD2A65"/>
    <w:rsid w:val="00DE579A"/>
    <w:rsid w:val="00E01D24"/>
    <w:rsid w:val="00E11466"/>
    <w:rsid w:val="00E155BF"/>
    <w:rsid w:val="00E203DD"/>
    <w:rsid w:val="00E213AD"/>
    <w:rsid w:val="00E32BDE"/>
    <w:rsid w:val="00E51A36"/>
    <w:rsid w:val="00E62699"/>
    <w:rsid w:val="00E62B71"/>
    <w:rsid w:val="00E66B66"/>
    <w:rsid w:val="00E67F94"/>
    <w:rsid w:val="00E7118D"/>
    <w:rsid w:val="00E71D57"/>
    <w:rsid w:val="00E75DFD"/>
    <w:rsid w:val="00E83DD0"/>
    <w:rsid w:val="00E87AB7"/>
    <w:rsid w:val="00E932FB"/>
    <w:rsid w:val="00E96BFD"/>
    <w:rsid w:val="00EA44DC"/>
    <w:rsid w:val="00EA54F9"/>
    <w:rsid w:val="00EA5D38"/>
    <w:rsid w:val="00EA6B13"/>
    <w:rsid w:val="00EB180E"/>
    <w:rsid w:val="00ED043C"/>
    <w:rsid w:val="00ED6D62"/>
    <w:rsid w:val="00EE38DC"/>
    <w:rsid w:val="00EF6216"/>
    <w:rsid w:val="00EF69CB"/>
    <w:rsid w:val="00F006EE"/>
    <w:rsid w:val="00F07143"/>
    <w:rsid w:val="00F12C01"/>
    <w:rsid w:val="00F20270"/>
    <w:rsid w:val="00F34BED"/>
    <w:rsid w:val="00F37A6B"/>
    <w:rsid w:val="00F42B92"/>
    <w:rsid w:val="00F52FE6"/>
    <w:rsid w:val="00F56BB6"/>
    <w:rsid w:val="00F62FC8"/>
    <w:rsid w:val="00F77FEA"/>
    <w:rsid w:val="00F95E42"/>
    <w:rsid w:val="00FA7323"/>
    <w:rsid w:val="00FB07D3"/>
    <w:rsid w:val="00FB6C3C"/>
    <w:rsid w:val="00FC6D6E"/>
    <w:rsid w:val="00FD1D0C"/>
    <w:rsid w:val="00FF26FB"/>
    <w:rsid w:val="00FF371C"/>
    <w:rsid w:val="017E2311"/>
    <w:rsid w:val="03D74847"/>
    <w:rsid w:val="0511E564"/>
    <w:rsid w:val="09234883"/>
    <w:rsid w:val="0972105E"/>
    <w:rsid w:val="0DC76DE5"/>
    <w:rsid w:val="108B412C"/>
    <w:rsid w:val="114F3945"/>
    <w:rsid w:val="11F75EAA"/>
    <w:rsid w:val="14EC32D6"/>
    <w:rsid w:val="17B0C844"/>
    <w:rsid w:val="1C69B922"/>
    <w:rsid w:val="1CE5539C"/>
    <w:rsid w:val="1E4B3BF0"/>
    <w:rsid w:val="21D130CE"/>
    <w:rsid w:val="21E6C009"/>
    <w:rsid w:val="25363E7C"/>
    <w:rsid w:val="255C42A9"/>
    <w:rsid w:val="28DB0F43"/>
    <w:rsid w:val="2A03A1AB"/>
    <w:rsid w:val="2A61FF00"/>
    <w:rsid w:val="2AF443EC"/>
    <w:rsid w:val="2E9F7065"/>
    <w:rsid w:val="2F6BAC91"/>
    <w:rsid w:val="30E524DE"/>
    <w:rsid w:val="34ECAD3E"/>
    <w:rsid w:val="36ACE222"/>
    <w:rsid w:val="3B3AC212"/>
    <w:rsid w:val="3B65F4F1"/>
    <w:rsid w:val="3C3BD843"/>
    <w:rsid w:val="3C3C67E5"/>
    <w:rsid w:val="3DE00D17"/>
    <w:rsid w:val="4962358D"/>
    <w:rsid w:val="498E3EF6"/>
    <w:rsid w:val="49951914"/>
    <w:rsid w:val="4B7ED6C0"/>
    <w:rsid w:val="4BA39553"/>
    <w:rsid w:val="4CAF36CA"/>
    <w:rsid w:val="4D7B90FC"/>
    <w:rsid w:val="55E32218"/>
    <w:rsid w:val="56EE0C4E"/>
    <w:rsid w:val="5D290538"/>
    <w:rsid w:val="6102B52E"/>
    <w:rsid w:val="66000A65"/>
    <w:rsid w:val="66A9BBFE"/>
    <w:rsid w:val="67A8F627"/>
    <w:rsid w:val="69E8E172"/>
    <w:rsid w:val="6D270505"/>
    <w:rsid w:val="6F7542B4"/>
    <w:rsid w:val="76DF3792"/>
    <w:rsid w:val="7A5E57C0"/>
    <w:rsid w:val="7B614D4A"/>
    <w:rsid w:val="7DB59F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2D35"/>
  <w15:docId w15:val="{EF431E18-B1B3-43FA-B388-C320F1C3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680"/>
  </w:style>
  <w:style w:type="paragraph" w:styleId="Heading1">
    <w:name w:val="heading 1"/>
    <w:basedOn w:val="Normal"/>
    <w:next w:val="Normal"/>
    <w:link w:val="Heading1Char"/>
    <w:uiPriority w:val="9"/>
    <w:qFormat/>
    <w:rsid w:val="002D6CC3"/>
    <w:pPr>
      <w:keepNext/>
      <w:keepLines/>
      <w:spacing w:before="360" w:after="80"/>
      <w:outlineLvl w:val="0"/>
    </w:pPr>
    <w:rPr>
      <w:rFonts w:ascii="Franklin Gothic Demi Cond" w:eastAsiaTheme="majorEastAsia" w:hAnsi="Franklin Gothic Demi Cond" w:cstheme="majorBidi"/>
      <w:color w:val="0F4761" w:themeColor="accent1" w:themeShade="BF"/>
      <w:sz w:val="36"/>
      <w:szCs w:val="40"/>
    </w:rPr>
  </w:style>
  <w:style w:type="paragraph" w:styleId="Heading2">
    <w:name w:val="heading 2"/>
    <w:basedOn w:val="Normal"/>
    <w:next w:val="Normal"/>
    <w:link w:val="Heading2Char"/>
    <w:uiPriority w:val="9"/>
    <w:unhideWhenUsed/>
    <w:qFormat/>
    <w:rsid w:val="00030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0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0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6CC3"/>
    <w:rPr>
      <w:rFonts w:ascii="Franklin Gothic Demi Cond" w:eastAsiaTheme="majorEastAsia" w:hAnsi="Franklin Gothic Demi Cond" w:cstheme="majorBidi"/>
      <w:color w:val="0F4761" w:themeColor="accent1" w:themeShade="BF"/>
      <w:sz w:val="36"/>
      <w:szCs w:val="40"/>
    </w:rPr>
  </w:style>
  <w:style w:type="character" w:customStyle="1" w:styleId="Heading2Char">
    <w:name w:val="Heading 2 Char"/>
    <w:basedOn w:val="DefaultParagraphFont"/>
    <w:link w:val="Heading2"/>
    <w:uiPriority w:val="9"/>
    <w:rsid w:val="00030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EA1"/>
    <w:rPr>
      <w:rFonts w:eastAsiaTheme="majorEastAsia" w:cstheme="majorBidi"/>
      <w:color w:val="272727" w:themeColor="text1" w:themeTint="D8"/>
    </w:rPr>
  </w:style>
  <w:style w:type="character" w:customStyle="1" w:styleId="TitleChar">
    <w:name w:val="Title Char"/>
    <w:basedOn w:val="DefaultParagraphFont"/>
    <w:link w:val="Title"/>
    <w:uiPriority w:val="10"/>
    <w:rsid w:val="00030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30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EA1"/>
    <w:pPr>
      <w:spacing w:before="160"/>
      <w:jc w:val="center"/>
    </w:pPr>
    <w:rPr>
      <w:i/>
      <w:iCs/>
      <w:color w:val="404040" w:themeColor="text1" w:themeTint="BF"/>
    </w:rPr>
  </w:style>
  <w:style w:type="character" w:customStyle="1" w:styleId="QuoteChar">
    <w:name w:val="Quote Char"/>
    <w:basedOn w:val="DefaultParagraphFont"/>
    <w:link w:val="Quote"/>
    <w:uiPriority w:val="29"/>
    <w:rsid w:val="00030EA1"/>
    <w:rPr>
      <w:i/>
      <w:iCs/>
      <w:color w:val="404040" w:themeColor="text1" w:themeTint="BF"/>
    </w:rPr>
  </w:style>
  <w:style w:type="paragraph" w:styleId="ListParagraph">
    <w:name w:val="List Paragraph"/>
    <w:basedOn w:val="Normal"/>
    <w:uiPriority w:val="34"/>
    <w:qFormat/>
    <w:rsid w:val="00030EA1"/>
    <w:pPr>
      <w:ind w:left="720"/>
      <w:contextualSpacing/>
    </w:pPr>
  </w:style>
  <w:style w:type="character" w:styleId="IntenseEmphasis">
    <w:name w:val="Intense Emphasis"/>
    <w:basedOn w:val="DefaultParagraphFont"/>
    <w:uiPriority w:val="21"/>
    <w:qFormat/>
    <w:rsid w:val="00030EA1"/>
    <w:rPr>
      <w:i/>
      <w:iCs/>
      <w:color w:val="0F4761" w:themeColor="accent1" w:themeShade="BF"/>
    </w:rPr>
  </w:style>
  <w:style w:type="paragraph" w:styleId="IntenseQuote">
    <w:name w:val="Intense Quote"/>
    <w:basedOn w:val="Normal"/>
    <w:next w:val="Normal"/>
    <w:link w:val="IntenseQuoteChar"/>
    <w:uiPriority w:val="30"/>
    <w:qFormat/>
    <w:rsid w:val="00030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EA1"/>
    <w:rPr>
      <w:i/>
      <w:iCs/>
      <w:color w:val="0F4761" w:themeColor="accent1" w:themeShade="BF"/>
    </w:rPr>
  </w:style>
  <w:style w:type="character" w:styleId="IntenseReference">
    <w:name w:val="Intense Reference"/>
    <w:basedOn w:val="DefaultParagraphFont"/>
    <w:uiPriority w:val="32"/>
    <w:qFormat/>
    <w:rsid w:val="00030EA1"/>
    <w:rPr>
      <w:b/>
      <w:bCs/>
      <w:smallCaps/>
      <w:color w:val="0F4761" w:themeColor="accent1" w:themeShade="BF"/>
      <w:spacing w:val="5"/>
    </w:rPr>
  </w:style>
  <w:style w:type="character" w:styleId="Hyperlink">
    <w:name w:val="Hyperlink"/>
    <w:basedOn w:val="DefaultParagraphFont"/>
    <w:uiPriority w:val="99"/>
    <w:unhideWhenUsed/>
    <w:rsid w:val="00D9729B"/>
    <w:rPr>
      <w:color w:val="467886" w:themeColor="hyperlink"/>
      <w:u w:val="single"/>
    </w:rPr>
  </w:style>
  <w:style w:type="character" w:styleId="UnresolvedMention">
    <w:name w:val="Unresolved Mention"/>
    <w:basedOn w:val="DefaultParagraphFont"/>
    <w:uiPriority w:val="99"/>
    <w:semiHidden/>
    <w:unhideWhenUsed/>
    <w:rsid w:val="00D9729B"/>
    <w:rPr>
      <w:color w:val="605E5C"/>
      <w:shd w:val="clear" w:color="auto" w:fill="E1DFDD"/>
    </w:rPr>
  </w:style>
  <w:style w:type="table" w:styleId="TableGrid">
    <w:name w:val="Table Grid"/>
    <w:basedOn w:val="TableNormal"/>
    <w:uiPriority w:val="39"/>
    <w:rsid w:val="00BA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72EC"/>
    <w:rPr>
      <w:color w:val="96607D" w:themeColor="followedHyperlink"/>
      <w:u w:val="single"/>
    </w:rPr>
  </w:style>
  <w:style w:type="paragraph" w:styleId="Header">
    <w:name w:val="header"/>
    <w:basedOn w:val="Normal"/>
    <w:link w:val="HeaderChar"/>
    <w:uiPriority w:val="99"/>
    <w:unhideWhenUsed/>
    <w:locked/>
    <w:rsid w:val="002C1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8D8"/>
  </w:style>
  <w:style w:type="paragraph" w:styleId="Footer">
    <w:name w:val="footer"/>
    <w:basedOn w:val="Normal"/>
    <w:link w:val="FooterChar"/>
    <w:uiPriority w:val="99"/>
    <w:unhideWhenUsed/>
    <w:locked/>
    <w:rsid w:val="002C1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8D8"/>
  </w:style>
  <w:style w:type="character" w:styleId="CommentReference">
    <w:name w:val="annotation reference"/>
    <w:basedOn w:val="DefaultParagraphFont"/>
    <w:uiPriority w:val="99"/>
    <w:semiHidden/>
    <w:unhideWhenUsed/>
    <w:rsid w:val="00533274"/>
    <w:rPr>
      <w:sz w:val="16"/>
      <w:szCs w:val="16"/>
    </w:rPr>
  </w:style>
  <w:style w:type="paragraph" w:styleId="CommentText">
    <w:name w:val="annotation text"/>
    <w:basedOn w:val="Normal"/>
    <w:link w:val="CommentTextChar"/>
    <w:uiPriority w:val="99"/>
    <w:unhideWhenUsed/>
    <w:rsid w:val="00533274"/>
    <w:pPr>
      <w:spacing w:line="240" w:lineRule="auto"/>
    </w:pPr>
    <w:rPr>
      <w:sz w:val="20"/>
      <w:szCs w:val="20"/>
    </w:rPr>
  </w:style>
  <w:style w:type="character" w:customStyle="1" w:styleId="CommentTextChar">
    <w:name w:val="Comment Text Char"/>
    <w:basedOn w:val="DefaultParagraphFont"/>
    <w:link w:val="CommentText"/>
    <w:uiPriority w:val="99"/>
    <w:rsid w:val="00533274"/>
    <w:rPr>
      <w:sz w:val="20"/>
      <w:szCs w:val="20"/>
    </w:rPr>
  </w:style>
  <w:style w:type="paragraph" w:styleId="CommentSubject">
    <w:name w:val="annotation subject"/>
    <w:basedOn w:val="CommentText"/>
    <w:next w:val="CommentText"/>
    <w:link w:val="CommentSubjectChar"/>
    <w:uiPriority w:val="99"/>
    <w:semiHidden/>
    <w:unhideWhenUsed/>
    <w:rsid w:val="00533274"/>
    <w:rPr>
      <w:b/>
      <w:bCs/>
    </w:rPr>
  </w:style>
  <w:style w:type="character" w:customStyle="1" w:styleId="CommentSubjectChar">
    <w:name w:val="Comment Subject Char"/>
    <w:basedOn w:val="CommentTextChar"/>
    <w:link w:val="CommentSubject"/>
    <w:uiPriority w:val="99"/>
    <w:semiHidden/>
    <w:rsid w:val="00533274"/>
    <w:rPr>
      <w:b/>
      <w:bCs/>
      <w:sz w:val="20"/>
      <w:szCs w:val="20"/>
    </w:rPr>
  </w:style>
  <w:style w:type="paragraph" w:styleId="Revision">
    <w:name w:val="Revision"/>
    <w:hidden/>
    <w:uiPriority w:val="99"/>
    <w:semiHidden/>
    <w:rsid w:val="00F844B5"/>
    <w:pPr>
      <w:spacing w:after="0" w:line="240" w:lineRule="auto"/>
    </w:pPr>
  </w:style>
  <w:style w:type="character" w:customStyle="1" w:styleId="ui-provider">
    <w:name w:val="ui-provider"/>
    <w:basedOn w:val="DefaultParagraphFont"/>
    <w:rsid w:val="00B303D0"/>
  </w:style>
  <w:style w:type="character" w:styleId="Mention">
    <w:name w:val="Mention"/>
    <w:basedOn w:val="DefaultParagraphFont"/>
    <w:uiPriority w:val="99"/>
    <w:unhideWhenUsed/>
    <w:rsid w:val="00976E56"/>
    <w:rPr>
      <w:color w:val="2B579A"/>
      <w:shd w:val="clear" w:color="auto" w:fill="E1DFDD"/>
    </w:rPr>
  </w:style>
  <w:style w:type="character" w:customStyle="1" w:styleId="cf01">
    <w:name w:val="cf01"/>
    <w:basedOn w:val="DefaultParagraphFont"/>
    <w:rsid w:val="00A43233"/>
    <w:rPr>
      <w:rFonts w:ascii="Segoe UI" w:hAnsi="Segoe UI" w:cs="Segoe UI" w:hint="default"/>
      <w:sz w:val="18"/>
      <w:szCs w:val="18"/>
    </w:rPr>
  </w:style>
  <w:style w:type="paragraph" w:styleId="TOCHeading">
    <w:name w:val="TOC Heading"/>
    <w:basedOn w:val="Heading1"/>
    <w:next w:val="Normal"/>
    <w:uiPriority w:val="39"/>
    <w:unhideWhenUsed/>
    <w:qFormat/>
    <w:rsid w:val="002B28D3"/>
    <w:pPr>
      <w:spacing w:before="240" w:after="0"/>
      <w:outlineLvl w:val="9"/>
    </w:pPr>
    <w:rPr>
      <w:rFonts w:asciiTheme="majorHAnsi" w:hAnsiTheme="majorHAnsi"/>
      <w:sz w:val="32"/>
      <w:szCs w:val="32"/>
    </w:rPr>
  </w:style>
  <w:style w:type="paragraph" w:styleId="TOC1">
    <w:name w:val="toc 1"/>
    <w:basedOn w:val="Normal"/>
    <w:next w:val="Normal"/>
    <w:autoRedefine/>
    <w:uiPriority w:val="39"/>
    <w:unhideWhenUsed/>
    <w:rsid w:val="006F3568"/>
    <w:pPr>
      <w:tabs>
        <w:tab w:val="right" w:leader="dot" w:pos="9350"/>
      </w:tabs>
      <w:spacing w:after="100"/>
    </w:pPr>
    <w:rPr>
      <w:noProof/>
      <w:sz w:val="24"/>
      <w:szCs w:val="24"/>
    </w:rPr>
  </w:style>
  <w:style w:type="table" w:customStyle="1" w:styleId="a">
    <w:basedOn w:val="TableNormal"/>
    <w:pPr>
      <w:spacing w:after="0" w:line="240" w:lineRule="auto"/>
    </w:pPr>
    <w:tblPr>
      <w:tblStyleRowBandSize w:val="1"/>
      <w:tblStyleColBandSize w:val="1"/>
      <w:tblCellMar>
        <w:bottom w:w="72"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paragraph" w:styleId="TOC2">
    <w:name w:val="toc 2"/>
    <w:basedOn w:val="Normal"/>
    <w:next w:val="Normal"/>
    <w:autoRedefine/>
    <w:uiPriority w:val="39"/>
    <w:unhideWhenUsed/>
    <w:rsid w:val="00BD2B2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76395">
      <w:bodyDiv w:val="1"/>
      <w:marLeft w:val="0"/>
      <w:marRight w:val="0"/>
      <w:marTop w:val="0"/>
      <w:marBottom w:val="0"/>
      <w:divBdr>
        <w:top w:val="none" w:sz="0" w:space="0" w:color="auto"/>
        <w:left w:val="none" w:sz="0" w:space="0" w:color="auto"/>
        <w:bottom w:val="none" w:sz="0" w:space="0" w:color="auto"/>
        <w:right w:val="none" w:sz="0" w:space="0" w:color="auto"/>
      </w:divBdr>
    </w:div>
    <w:div w:id="365060394">
      <w:bodyDiv w:val="1"/>
      <w:marLeft w:val="0"/>
      <w:marRight w:val="0"/>
      <w:marTop w:val="0"/>
      <w:marBottom w:val="0"/>
      <w:divBdr>
        <w:top w:val="none" w:sz="0" w:space="0" w:color="auto"/>
        <w:left w:val="none" w:sz="0" w:space="0" w:color="auto"/>
        <w:bottom w:val="none" w:sz="0" w:space="0" w:color="auto"/>
        <w:right w:val="none" w:sz="0" w:space="0" w:color="auto"/>
      </w:divBdr>
    </w:div>
    <w:div w:id="439029312">
      <w:bodyDiv w:val="1"/>
      <w:marLeft w:val="0"/>
      <w:marRight w:val="0"/>
      <w:marTop w:val="0"/>
      <w:marBottom w:val="0"/>
      <w:divBdr>
        <w:top w:val="none" w:sz="0" w:space="0" w:color="auto"/>
        <w:left w:val="none" w:sz="0" w:space="0" w:color="auto"/>
        <w:bottom w:val="none" w:sz="0" w:space="0" w:color="auto"/>
        <w:right w:val="none" w:sz="0" w:space="0" w:color="auto"/>
      </w:divBdr>
    </w:div>
    <w:div w:id="1001392793">
      <w:bodyDiv w:val="1"/>
      <w:marLeft w:val="0"/>
      <w:marRight w:val="0"/>
      <w:marTop w:val="0"/>
      <w:marBottom w:val="0"/>
      <w:divBdr>
        <w:top w:val="none" w:sz="0" w:space="0" w:color="auto"/>
        <w:left w:val="none" w:sz="0" w:space="0" w:color="auto"/>
        <w:bottom w:val="none" w:sz="0" w:space="0" w:color="auto"/>
        <w:right w:val="none" w:sz="0" w:space="0" w:color="auto"/>
      </w:divBdr>
    </w:div>
    <w:div w:id="1746604214">
      <w:bodyDiv w:val="1"/>
      <w:marLeft w:val="0"/>
      <w:marRight w:val="0"/>
      <w:marTop w:val="0"/>
      <w:marBottom w:val="0"/>
      <w:divBdr>
        <w:top w:val="none" w:sz="0" w:space="0" w:color="auto"/>
        <w:left w:val="none" w:sz="0" w:space="0" w:color="auto"/>
        <w:bottom w:val="none" w:sz="0" w:space="0" w:color="auto"/>
        <w:right w:val="none" w:sz="0" w:space="0" w:color="auto"/>
      </w:divBdr>
    </w:div>
    <w:div w:id="188359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ermontgov-my.sharepoint.com/personal/luciana_r_diruocco_vermont_gov/Documents/LSID%20Communications/Shared%20LSID%20Communications%20Folder/Epi%20IZ/Measles/2025/HealthVermont.gov/measles" TargetMode="External"/><Relationship Id="rId18" Type="http://schemas.openxmlformats.org/officeDocument/2006/relationships/hyperlink" Target="https://www.cdc.gov/measles/resources/protect-your-child-infographic.html" TargetMode="External"/><Relationship Id="rId26" Type="http://schemas.openxmlformats.org/officeDocument/2006/relationships/hyperlink" Target="https://www.healthvermont.gov/sites/default/files/image/hs-iz-measles-social-media-2.jpg" TargetMode="External"/><Relationship Id="rId39" Type="http://schemas.openxmlformats.org/officeDocument/2006/relationships/hyperlink" Target="https://www.healthvermont.gov/disease-control/measles" TargetMode="External"/><Relationship Id="rId21" Type="http://schemas.openxmlformats.org/officeDocument/2006/relationships/hyperlink" Target="https://www.healthvermont.gov/measles" TargetMode="External"/><Relationship Id="rId34" Type="http://schemas.openxmlformats.org/officeDocument/2006/relationships/hyperlink" Target="https://www.youtube.com/watch?v=mv9LILA8s5M" TargetMode="External"/><Relationship Id="rId42" Type="http://schemas.openxmlformats.org/officeDocument/2006/relationships/image" Target="media/image8.png"/><Relationship Id="rId47" Type="http://schemas.openxmlformats.org/officeDocument/2006/relationships/image" Target="media/image11.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measles/data-research/index.html" TargetMode="External"/><Relationship Id="rId29" Type="http://schemas.openxmlformats.org/officeDocument/2006/relationships/hyperlink" Target="https://www.healthvermont.gov/measles" TargetMode="External"/><Relationship Id="rId11" Type="http://schemas.openxmlformats.org/officeDocument/2006/relationships/hyperlink" Target="https://www.cdc.gov/measles/data-research/index.html" TargetMode="External"/><Relationship Id="rId24" Type="http://schemas.openxmlformats.org/officeDocument/2006/relationships/hyperlink" Target="https://www.healthvermont.gov/sites/default/files/image/hs-iz-measles-social-media-1.jpg" TargetMode="External"/><Relationship Id="rId32" Type="http://schemas.openxmlformats.org/officeDocument/2006/relationships/hyperlink" Target="https://www.healthvermont.gov/sites/default/files/image/hs-iz-measles-social-media-3.jpg" TargetMode="External"/><Relationship Id="rId37" Type="http://schemas.openxmlformats.org/officeDocument/2006/relationships/hyperlink" Target="http://www.cdc.gov/measles/resources" TargetMode="External"/><Relationship Id="rId40" Type="http://schemas.openxmlformats.org/officeDocument/2006/relationships/image" Target="media/image7.png"/><Relationship Id="rId45" Type="http://schemas.openxmlformats.org/officeDocument/2006/relationships/hyperlink" Target="https://www.cdc.gov/vaccines/events/niiw/promotional/media/downloads/printad-superbaby-8x11-color.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gcc02.safelinks.protection.outlook.com/?url=https%3A%2F%2Fwww.quebec.ca%2Fen%2Fhealth%2Fhealth-issues%2Fa-z%2Fmeasles%2Fmeasles-outbreak&amp;data=05%7C02%7CLuciana.R.DiRuocco%40vermont.gov%7C8d032f4ebd824c3fa35c08dd5cc67145%7C20b4933bbaad433c9c0270edcc7559c6%7C0%7C0%7C638768729571133798%7CUnknown%7CTWFpbGZsb3d8eyJFbXB0eU1hcGkiOnRydWUsIlYiOiIwLjAuMDAwMCIsIlAiOiJXaW4zMiIsIkFOIjoiTWFpbCIsIldUIjoyfQ%3D%3D%7C0%7C%7C%7C&amp;sdata=qtp3pG4aZ2D8menROrhTLivid0PouJ%2FgRKOOQqGIXAg%3D&amp;reserved=0" TargetMode="External"/><Relationship Id="rId19" Type="http://schemas.openxmlformats.org/officeDocument/2006/relationships/image" Target="media/image1.jpg"/><Relationship Id="rId31" Type="http://schemas.openxmlformats.org/officeDocument/2006/relationships/image" Target="media/image4.jpeg"/><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cc02.safelinks.protection.outlook.com/?url=https%3A%2F%2Fwww.nmhealth.org%2Fabout%2Ferd%2Fideb%2Fmog%2F&amp;data=05%7C02%7CLuciana.R.DiRuocco%40vermont.gov%7C8d032f4ebd824c3fa35c08dd5cc67145%7C20b4933bbaad433c9c0270edcc7559c6%7C0%7C0%7C638768729571122998%7CUnknown%7CTWFpbGZsb3d8eyJFbXB0eU1hcGkiOnRydWUsIlYiOiIwLjAuMDAwMCIsIlAiOiJXaW4zMiIsIkFOIjoiTWFpbCIsIldUIjoyfQ%3D%3D%7C0%7C%7C%7C&amp;sdata=ySxHELmk3pHpWVsoqW0aWFJ7d%2FszsM0S9MW6jELiafA%3D&amp;reserved=0" TargetMode="External"/><Relationship Id="rId14" Type="http://schemas.openxmlformats.org/officeDocument/2006/relationships/hyperlink" Target="https://www.healthvermont.gov/stats/surveillance-reporting-topic/school-vaccination-data" TargetMode="External"/><Relationship Id="rId22" Type="http://schemas.openxmlformats.org/officeDocument/2006/relationships/hyperlink" Target="https://www.healthvermont.gov/sites/default/files/image/hs-iz-measles-social-media-1.jpg" TargetMode="External"/><Relationship Id="rId27" Type="http://schemas.openxmlformats.org/officeDocument/2006/relationships/image" Target="media/image3.jpeg"/><Relationship Id="rId30" Type="http://schemas.openxmlformats.org/officeDocument/2006/relationships/hyperlink" Target="https://www.healthvermont.gov/sites/default/files/image/hs-iz-measles-social-media-3.jpg" TargetMode="External"/><Relationship Id="rId35" Type="http://schemas.openxmlformats.org/officeDocument/2006/relationships/image" Target="media/image5.png"/><Relationship Id="rId43" Type="http://schemas.openxmlformats.org/officeDocument/2006/relationships/hyperlink" Target="https://www.cdc.gov/vaccines/parents/diseases/measles-basics-color-ukrainian.pdf" TargetMode="External"/><Relationship Id="rId48" Type="http://schemas.openxmlformats.org/officeDocument/2006/relationships/hyperlink" Target="https://www.cdc.gov/vaccines/resources/childhood-vaccination/KITW_Measles_Poster_Letter.pdf" TargetMode="External"/><Relationship Id="rId8" Type="http://schemas.openxmlformats.org/officeDocument/2006/relationships/hyperlink" Target="https://gcc02.safelinks.protection.outlook.com/?url=https%3A%2F%2Fwww.dshs.texas.gov%2Fnews-alerts%2Fmeasles-outbreak-feb-18-2025&amp;data=05%7C02%7CLuciana.R.DiRuocco%40vermont.gov%7C8d032f4ebd824c3fa35c08dd5cc67145%7C20b4933bbaad433c9c0270edcc7559c6%7C0%7C0%7C638768729571111001%7CUnknown%7CTWFpbGZsb3d8eyJFbXB0eU1hcGkiOnRydWUsIlYiOiIwLjAuMDAwMCIsIlAiOiJXaW4zMiIsIkFOIjoiTWFpbCIsIldUIjoyfQ%3D%3D%7C0%7C%7C%7C&amp;sdata=e3d1uUw0aDQ7RrGImAnr4R0rCkvDrBAhHeNZTMa1uac%3D&amp;reserved=0"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healthvermont.gov/media/current-news-releases/vermont-department-health-confirms-case-measles" TargetMode="External"/><Relationship Id="rId17" Type="http://schemas.openxmlformats.org/officeDocument/2006/relationships/hyperlink" Target="https://healthvermont.gov/measles" TargetMode="External"/><Relationship Id="rId25" Type="http://schemas.openxmlformats.org/officeDocument/2006/relationships/hyperlink" Target="https://www.healthvermont.gov/measles" TargetMode="External"/><Relationship Id="rId33" Type="http://schemas.openxmlformats.org/officeDocument/2006/relationships/hyperlink" Target="https://www.healthvermont.gov/measles"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s://www.cdc.gov/measles/resources/protect-your-child-infographic.html" TargetMode="External"/><Relationship Id="rId41" Type="http://schemas.openxmlformats.org/officeDocument/2006/relationships/hyperlink" Target="https://www.cdc.gov/vaccines/imz-schedules/downloads/parent-ver-sch-0-6yr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uebec.ca/en/health/health-issues/a-z/measles/measles-outbreak" TargetMode="External"/><Relationship Id="rId23" Type="http://schemas.openxmlformats.org/officeDocument/2006/relationships/image" Target="media/image2.jpeg"/><Relationship Id="rId28" Type="http://schemas.openxmlformats.org/officeDocument/2006/relationships/hyperlink" Target="https://www.healthvermont.gov/sites/default/files/image/hs-iz-measles-social-media-2.jpg" TargetMode="External"/><Relationship Id="rId36" Type="http://schemas.openxmlformats.org/officeDocument/2006/relationships/hyperlink" Target="https://www.youtube.com/watch?v=mv9LILA8s5M" TargetMode="External"/><Relationship Id="rId49" Type="http://schemas.openxmlformats.org/officeDocument/2006/relationships/hyperlink" Target="https://www.cdc.gov/measles/resources/before-after-travel-fact-shee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detBkYQ/XrQuNMxMIkXtLfUoA==">CgMxLjAyCGguZ2pkZ3hzMgloLjMwajB6bGwyCWguMWZvYjl0ZTIJaC4zem55c2g3MgloLjJldDkycDAyCGgudHlqY3d0MgloLjNkeTZ2a20yCWguMXQzaDVzZjgAciExTVBfeDNQeXdWTVJ6REJtczUyWFVsN1NOSWZ2SkVucG8=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1879</Words>
  <Characters>10715</Characters>
  <Application>Microsoft Office Word</Application>
  <DocSecurity>0</DocSecurity>
  <Lines>89</Lines>
  <Paragraphs>25</Paragraphs>
  <ScaleCrop>false</ScaleCrop>
  <Company/>
  <LinksUpToDate>false</LinksUpToDate>
  <CharactersWithSpaces>12569</CharactersWithSpaces>
  <SharedDoc>false</SharedDoc>
  <HLinks>
    <vt:vector size="192" baseType="variant">
      <vt:variant>
        <vt:i4>720964</vt:i4>
      </vt:variant>
      <vt:variant>
        <vt:i4>117</vt:i4>
      </vt:variant>
      <vt:variant>
        <vt:i4>0</vt:i4>
      </vt:variant>
      <vt:variant>
        <vt:i4>5</vt:i4>
      </vt:variant>
      <vt:variant>
        <vt:lpwstr>https://www.cdc.gov/measles/resources/before-after-travel-fact-sheet.html</vt:lpwstr>
      </vt:variant>
      <vt:variant>
        <vt:lpwstr/>
      </vt:variant>
      <vt:variant>
        <vt:i4>7602180</vt:i4>
      </vt:variant>
      <vt:variant>
        <vt:i4>114</vt:i4>
      </vt:variant>
      <vt:variant>
        <vt:i4>0</vt:i4>
      </vt:variant>
      <vt:variant>
        <vt:i4>5</vt:i4>
      </vt:variant>
      <vt:variant>
        <vt:lpwstr>https://www.cdc.gov/vaccines/resources/childhood-vaccination/KITW_Measles_Poster_Letter.pdf</vt:lpwstr>
      </vt:variant>
      <vt:variant>
        <vt:lpwstr/>
      </vt:variant>
      <vt:variant>
        <vt:i4>524353</vt:i4>
      </vt:variant>
      <vt:variant>
        <vt:i4>111</vt:i4>
      </vt:variant>
      <vt:variant>
        <vt:i4>0</vt:i4>
      </vt:variant>
      <vt:variant>
        <vt:i4>5</vt:i4>
      </vt:variant>
      <vt:variant>
        <vt:lpwstr>https://www.cdc.gov/vaccines/events/niiw/promotional/media/downloads/printad-superbaby-8x11-color.pdf</vt:lpwstr>
      </vt:variant>
      <vt:variant>
        <vt:lpwstr/>
      </vt:variant>
      <vt:variant>
        <vt:i4>5832730</vt:i4>
      </vt:variant>
      <vt:variant>
        <vt:i4>108</vt:i4>
      </vt:variant>
      <vt:variant>
        <vt:i4>0</vt:i4>
      </vt:variant>
      <vt:variant>
        <vt:i4>5</vt:i4>
      </vt:variant>
      <vt:variant>
        <vt:lpwstr>https://www.cdc.gov/vaccines/parents/diseases/measles-basics-color-ukrainian.pdf</vt:lpwstr>
      </vt:variant>
      <vt:variant>
        <vt:lpwstr/>
      </vt:variant>
      <vt:variant>
        <vt:i4>3473514</vt:i4>
      </vt:variant>
      <vt:variant>
        <vt:i4>105</vt:i4>
      </vt:variant>
      <vt:variant>
        <vt:i4>0</vt:i4>
      </vt:variant>
      <vt:variant>
        <vt:i4>5</vt:i4>
      </vt:variant>
      <vt:variant>
        <vt:lpwstr>https://www.cdc.gov/vaccines/imz-schedules/downloads/parent-ver-sch-0-6yrs.pdf</vt:lpwstr>
      </vt:variant>
      <vt:variant>
        <vt:lpwstr/>
      </vt:variant>
      <vt:variant>
        <vt:i4>5177432</vt:i4>
      </vt:variant>
      <vt:variant>
        <vt:i4>102</vt:i4>
      </vt:variant>
      <vt:variant>
        <vt:i4>0</vt:i4>
      </vt:variant>
      <vt:variant>
        <vt:i4>5</vt:i4>
      </vt:variant>
      <vt:variant>
        <vt:lpwstr>https://www.healthvermont.gov/disease-control/measles</vt:lpwstr>
      </vt:variant>
      <vt:variant>
        <vt:lpwstr>measlesfactsheet</vt:lpwstr>
      </vt:variant>
      <vt:variant>
        <vt:i4>5046299</vt:i4>
      </vt:variant>
      <vt:variant>
        <vt:i4>99</vt:i4>
      </vt:variant>
      <vt:variant>
        <vt:i4>0</vt:i4>
      </vt:variant>
      <vt:variant>
        <vt:i4>5</vt:i4>
      </vt:variant>
      <vt:variant>
        <vt:lpwstr>http://www.cdc.gov/measles/resources</vt:lpwstr>
      </vt:variant>
      <vt:variant>
        <vt:lpwstr/>
      </vt:variant>
      <vt:variant>
        <vt:i4>2359392</vt:i4>
      </vt:variant>
      <vt:variant>
        <vt:i4>96</vt:i4>
      </vt:variant>
      <vt:variant>
        <vt:i4>0</vt:i4>
      </vt:variant>
      <vt:variant>
        <vt:i4>5</vt:i4>
      </vt:variant>
      <vt:variant>
        <vt:lpwstr>https://www.youtube.com/watch?v=mv9LILA8s5M</vt:lpwstr>
      </vt:variant>
      <vt:variant>
        <vt:lpwstr/>
      </vt:variant>
      <vt:variant>
        <vt:i4>5374035</vt:i4>
      </vt:variant>
      <vt:variant>
        <vt:i4>93</vt:i4>
      </vt:variant>
      <vt:variant>
        <vt:i4>0</vt:i4>
      </vt:variant>
      <vt:variant>
        <vt:i4>5</vt:i4>
      </vt:variant>
      <vt:variant>
        <vt:lpwstr>https://www.healthvermont.gov/measles</vt:lpwstr>
      </vt:variant>
      <vt:variant>
        <vt:lpwstr/>
      </vt:variant>
      <vt:variant>
        <vt:i4>1441887</vt:i4>
      </vt:variant>
      <vt:variant>
        <vt:i4>90</vt:i4>
      </vt:variant>
      <vt:variant>
        <vt:i4>0</vt:i4>
      </vt:variant>
      <vt:variant>
        <vt:i4>5</vt:i4>
      </vt:variant>
      <vt:variant>
        <vt:lpwstr>https://www.healthvermont.gov/sites/default/files/image/hs-iz-measles-social-media-3.jpg</vt:lpwstr>
      </vt:variant>
      <vt:variant>
        <vt:lpwstr/>
      </vt:variant>
      <vt:variant>
        <vt:i4>5374035</vt:i4>
      </vt:variant>
      <vt:variant>
        <vt:i4>87</vt:i4>
      </vt:variant>
      <vt:variant>
        <vt:i4>0</vt:i4>
      </vt:variant>
      <vt:variant>
        <vt:i4>5</vt:i4>
      </vt:variant>
      <vt:variant>
        <vt:lpwstr>https://www.healthvermont.gov/measles</vt:lpwstr>
      </vt:variant>
      <vt:variant>
        <vt:lpwstr/>
      </vt:variant>
      <vt:variant>
        <vt:i4>1507423</vt:i4>
      </vt:variant>
      <vt:variant>
        <vt:i4>84</vt:i4>
      </vt:variant>
      <vt:variant>
        <vt:i4>0</vt:i4>
      </vt:variant>
      <vt:variant>
        <vt:i4>5</vt:i4>
      </vt:variant>
      <vt:variant>
        <vt:lpwstr>https://www.healthvermont.gov/sites/default/files/image/hs-iz-measles-social-media-2.jpg</vt:lpwstr>
      </vt:variant>
      <vt:variant>
        <vt:lpwstr/>
      </vt:variant>
      <vt:variant>
        <vt:i4>5374035</vt:i4>
      </vt:variant>
      <vt:variant>
        <vt:i4>81</vt:i4>
      </vt:variant>
      <vt:variant>
        <vt:i4>0</vt:i4>
      </vt:variant>
      <vt:variant>
        <vt:i4>5</vt:i4>
      </vt:variant>
      <vt:variant>
        <vt:lpwstr>https://www.healthvermont.gov/measles</vt:lpwstr>
      </vt:variant>
      <vt:variant>
        <vt:lpwstr/>
      </vt:variant>
      <vt:variant>
        <vt:i4>1310815</vt:i4>
      </vt:variant>
      <vt:variant>
        <vt:i4>78</vt:i4>
      </vt:variant>
      <vt:variant>
        <vt:i4>0</vt:i4>
      </vt:variant>
      <vt:variant>
        <vt:i4>5</vt:i4>
      </vt:variant>
      <vt:variant>
        <vt:lpwstr>https://www.healthvermont.gov/sites/default/files/image/hs-iz-measles-social-media-1.jpg</vt:lpwstr>
      </vt:variant>
      <vt:variant>
        <vt:lpwstr/>
      </vt:variant>
      <vt:variant>
        <vt:i4>5374035</vt:i4>
      </vt:variant>
      <vt:variant>
        <vt:i4>75</vt:i4>
      </vt:variant>
      <vt:variant>
        <vt:i4>0</vt:i4>
      </vt:variant>
      <vt:variant>
        <vt:i4>5</vt:i4>
      </vt:variant>
      <vt:variant>
        <vt:lpwstr>https://www.healthvermont.gov/measles</vt:lpwstr>
      </vt:variant>
      <vt:variant>
        <vt:lpwstr/>
      </vt:variant>
      <vt:variant>
        <vt:i4>1048592</vt:i4>
      </vt:variant>
      <vt:variant>
        <vt:i4>72</vt:i4>
      </vt:variant>
      <vt:variant>
        <vt:i4>0</vt:i4>
      </vt:variant>
      <vt:variant>
        <vt:i4>5</vt:i4>
      </vt:variant>
      <vt:variant>
        <vt:lpwstr>https://www.cdc.gov/measles/resources/protect-your-child-infographic.html</vt:lpwstr>
      </vt:variant>
      <vt:variant>
        <vt:lpwstr/>
      </vt:variant>
      <vt:variant>
        <vt:i4>720979</vt:i4>
      </vt:variant>
      <vt:variant>
        <vt:i4>69</vt:i4>
      </vt:variant>
      <vt:variant>
        <vt:i4>0</vt:i4>
      </vt:variant>
      <vt:variant>
        <vt:i4>5</vt:i4>
      </vt:variant>
      <vt:variant>
        <vt:lpwstr>https://healthvermont.gov/measles</vt:lpwstr>
      </vt:variant>
      <vt:variant>
        <vt:lpwstr/>
      </vt:variant>
      <vt:variant>
        <vt:i4>983061</vt:i4>
      </vt:variant>
      <vt:variant>
        <vt:i4>66</vt:i4>
      </vt:variant>
      <vt:variant>
        <vt:i4>0</vt:i4>
      </vt:variant>
      <vt:variant>
        <vt:i4>5</vt:i4>
      </vt:variant>
      <vt:variant>
        <vt:lpwstr>https://www.cdc.gov/measles/data-research/index.html</vt:lpwstr>
      </vt:variant>
      <vt:variant>
        <vt:lpwstr/>
      </vt:variant>
      <vt:variant>
        <vt:i4>6553699</vt:i4>
      </vt:variant>
      <vt:variant>
        <vt:i4>63</vt:i4>
      </vt:variant>
      <vt:variant>
        <vt:i4>0</vt:i4>
      </vt:variant>
      <vt:variant>
        <vt:i4>5</vt:i4>
      </vt:variant>
      <vt:variant>
        <vt:lpwstr>https://www.quebec.ca/en/health/health-issues/a-z/measles/measles-outbreak</vt:lpwstr>
      </vt:variant>
      <vt:variant>
        <vt:lpwstr/>
      </vt:variant>
      <vt:variant>
        <vt:i4>1638411</vt:i4>
      </vt:variant>
      <vt:variant>
        <vt:i4>60</vt:i4>
      </vt:variant>
      <vt:variant>
        <vt:i4>0</vt:i4>
      </vt:variant>
      <vt:variant>
        <vt:i4>5</vt:i4>
      </vt:variant>
      <vt:variant>
        <vt:lpwstr>https://www.healthvermont.gov/stats/surveillance-reporting-topic/school-vaccination-data</vt:lpwstr>
      </vt:variant>
      <vt:variant>
        <vt:lpwstr/>
      </vt:variant>
      <vt:variant>
        <vt:i4>1703955</vt:i4>
      </vt:variant>
      <vt:variant>
        <vt:i4>57</vt:i4>
      </vt:variant>
      <vt:variant>
        <vt:i4>0</vt:i4>
      </vt:variant>
      <vt:variant>
        <vt:i4>5</vt:i4>
      </vt:variant>
      <vt:variant>
        <vt:lpwstr>HealthVermont.gov/measles</vt:lpwstr>
      </vt:variant>
      <vt:variant>
        <vt:lpwstr/>
      </vt:variant>
      <vt:variant>
        <vt:i4>983061</vt:i4>
      </vt:variant>
      <vt:variant>
        <vt:i4>54</vt:i4>
      </vt:variant>
      <vt:variant>
        <vt:i4>0</vt:i4>
      </vt:variant>
      <vt:variant>
        <vt:i4>5</vt:i4>
      </vt:variant>
      <vt:variant>
        <vt:lpwstr>https://www.cdc.gov/measles/data-research/index.html</vt:lpwstr>
      </vt:variant>
      <vt:variant>
        <vt:lpwstr/>
      </vt:variant>
      <vt:variant>
        <vt:i4>3014690</vt:i4>
      </vt:variant>
      <vt:variant>
        <vt:i4>51</vt:i4>
      </vt:variant>
      <vt:variant>
        <vt:i4>0</vt:i4>
      </vt:variant>
      <vt:variant>
        <vt:i4>5</vt:i4>
      </vt:variant>
      <vt:variant>
        <vt:lpwstr>https://gcc02.safelinks.protection.outlook.com/?url=https%3A%2F%2Fwww.quebec.ca%2Fen%2Fhealth%2Fhealth-issues%2Fa-z%2Fmeasles%2Fmeasles-outbreak&amp;data=05%7C02%7CLuciana.R.DiRuocco%40vermont.gov%7C8d032f4ebd824c3fa35c08dd5cc67145%7C20b4933bbaad433c9c0270edcc7559c6%7C0%7C0%7C638768729571133798%7CUnknown%7CTWFpbGZsb3d8eyJFbXB0eU1hcGkiOnRydWUsIlYiOiIwLjAuMDAwMCIsIlAiOiJXaW4zMiIsIkFOIjoiTWFpbCIsIldUIjoyfQ%3D%3D%7C0%7C%7C%7C&amp;sdata=qtp3pG4aZ2D8menROrhTLivid0PouJ%2FgRKOOQqGIXAg%3D&amp;reserved=0</vt:lpwstr>
      </vt:variant>
      <vt:variant>
        <vt:lpwstr/>
      </vt:variant>
      <vt:variant>
        <vt:i4>2883700</vt:i4>
      </vt:variant>
      <vt:variant>
        <vt:i4>48</vt:i4>
      </vt:variant>
      <vt:variant>
        <vt:i4>0</vt:i4>
      </vt:variant>
      <vt:variant>
        <vt:i4>5</vt:i4>
      </vt:variant>
      <vt:variant>
        <vt:lpwstr>https://gcc02.safelinks.protection.outlook.com/?url=https%3A%2F%2Fwww.nmhealth.org%2Fabout%2Ferd%2Fideb%2Fmog%2F&amp;data=05%7C02%7CLuciana.R.DiRuocco%40vermont.gov%7C8d032f4ebd824c3fa35c08dd5cc67145%7C20b4933bbaad433c9c0270edcc7559c6%7C0%7C0%7C638768729571122998%7CUnknown%7CTWFpbGZsb3d8eyJFbXB0eU1hcGkiOnRydWUsIlYiOiIwLjAuMDAwMCIsIlAiOiJXaW4zMiIsIkFOIjoiTWFpbCIsIldUIjoyfQ%3D%3D%7C0%7C%7C%7C&amp;sdata=ySxHELmk3pHpWVsoqW0aWFJ7d%2FszsM0S9MW6jELiafA%3D&amp;reserved=0</vt:lpwstr>
      </vt:variant>
      <vt:variant>
        <vt:lpwstr/>
      </vt:variant>
      <vt:variant>
        <vt:i4>7471152</vt:i4>
      </vt:variant>
      <vt:variant>
        <vt:i4>45</vt:i4>
      </vt:variant>
      <vt:variant>
        <vt:i4>0</vt:i4>
      </vt:variant>
      <vt:variant>
        <vt:i4>5</vt:i4>
      </vt:variant>
      <vt:variant>
        <vt:lpwstr>https://gcc02.safelinks.protection.outlook.com/?url=https%3A%2F%2Fwww.dshs.texas.gov%2Fnews-alerts%2Fmeasles-outbreak-feb-18-2025&amp;data=05%7C02%7CLuciana.R.DiRuocco%40vermont.gov%7C8d032f4ebd824c3fa35c08dd5cc67145%7C20b4933bbaad433c9c0270edcc7559c6%7C0%7C0%7C638768729571111001%7CUnknown%7CTWFpbGZsb3d8eyJFbXB0eU1hcGkiOnRydWUsIlYiOiIwLjAuMDAwMCIsIlAiOiJXaW4zMiIsIkFOIjoiTWFpbCIsIldUIjoyfQ%3D%3D%7C0%7C%7C%7C&amp;sdata=e3d1uUw0aDQ7RrGImAnr4R0rCkvDrBAhHeNZTMa1uac%3D&amp;reserved=0</vt:lpwstr>
      </vt:variant>
      <vt:variant>
        <vt:lpwstr/>
      </vt:variant>
      <vt:variant>
        <vt:i4>1638456</vt:i4>
      </vt:variant>
      <vt:variant>
        <vt:i4>38</vt:i4>
      </vt:variant>
      <vt:variant>
        <vt:i4>0</vt:i4>
      </vt:variant>
      <vt:variant>
        <vt:i4>5</vt:i4>
      </vt:variant>
      <vt:variant>
        <vt:lpwstr/>
      </vt:variant>
      <vt:variant>
        <vt:lpwstr>_Toc192591233</vt:lpwstr>
      </vt:variant>
      <vt:variant>
        <vt:i4>1638456</vt:i4>
      </vt:variant>
      <vt:variant>
        <vt:i4>32</vt:i4>
      </vt:variant>
      <vt:variant>
        <vt:i4>0</vt:i4>
      </vt:variant>
      <vt:variant>
        <vt:i4>5</vt:i4>
      </vt:variant>
      <vt:variant>
        <vt:lpwstr/>
      </vt:variant>
      <vt:variant>
        <vt:lpwstr>_Toc192591232</vt:lpwstr>
      </vt:variant>
      <vt:variant>
        <vt:i4>1638456</vt:i4>
      </vt:variant>
      <vt:variant>
        <vt:i4>26</vt:i4>
      </vt:variant>
      <vt:variant>
        <vt:i4>0</vt:i4>
      </vt:variant>
      <vt:variant>
        <vt:i4>5</vt:i4>
      </vt:variant>
      <vt:variant>
        <vt:lpwstr/>
      </vt:variant>
      <vt:variant>
        <vt:lpwstr>_Toc192591231</vt:lpwstr>
      </vt:variant>
      <vt:variant>
        <vt:i4>1638456</vt:i4>
      </vt:variant>
      <vt:variant>
        <vt:i4>20</vt:i4>
      </vt:variant>
      <vt:variant>
        <vt:i4>0</vt:i4>
      </vt:variant>
      <vt:variant>
        <vt:i4>5</vt:i4>
      </vt:variant>
      <vt:variant>
        <vt:lpwstr/>
      </vt:variant>
      <vt:variant>
        <vt:lpwstr>_Toc192591230</vt:lpwstr>
      </vt:variant>
      <vt:variant>
        <vt:i4>1572920</vt:i4>
      </vt:variant>
      <vt:variant>
        <vt:i4>14</vt:i4>
      </vt:variant>
      <vt:variant>
        <vt:i4>0</vt:i4>
      </vt:variant>
      <vt:variant>
        <vt:i4>5</vt:i4>
      </vt:variant>
      <vt:variant>
        <vt:lpwstr/>
      </vt:variant>
      <vt:variant>
        <vt:lpwstr>_Toc192591229</vt:lpwstr>
      </vt:variant>
      <vt:variant>
        <vt:i4>1572920</vt:i4>
      </vt:variant>
      <vt:variant>
        <vt:i4>8</vt:i4>
      </vt:variant>
      <vt:variant>
        <vt:i4>0</vt:i4>
      </vt:variant>
      <vt:variant>
        <vt:i4>5</vt:i4>
      </vt:variant>
      <vt:variant>
        <vt:lpwstr/>
      </vt:variant>
      <vt:variant>
        <vt:lpwstr>_Toc192591228</vt:lpwstr>
      </vt:variant>
      <vt:variant>
        <vt:i4>1572920</vt:i4>
      </vt:variant>
      <vt:variant>
        <vt:i4>2</vt:i4>
      </vt:variant>
      <vt:variant>
        <vt:i4>0</vt:i4>
      </vt:variant>
      <vt:variant>
        <vt:i4>5</vt:i4>
      </vt:variant>
      <vt:variant>
        <vt:lpwstr/>
      </vt:variant>
      <vt:variant>
        <vt:lpwstr>_Toc192591227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Abby (she/her)</dc:creator>
  <cp:keywords/>
  <cp:lastModifiedBy>Corwin, Julie</cp:lastModifiedBy>
  <cp:revision>2</cp:revision>
  <dcterms:created xsi:type="dcterms:W3CDTF">2025-03-11T19:19:00Z</dcterms:created>
  <dcterms:modified xsi:type="dcterms:W3CDTF">2025-03-11T19:19:00Z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0x0101003D79A9784EAAE74BAE9F63E4D2B93BB2</vt:lpwstr>
  </property>
  <property fmtid="{D5CDD505-2E9C-101B-9397-08002B2CF9AE}" pid="3" name="_dlc_DocIdItemGuid">
    <vt:lpwstr>03b7c201-3486-4c7c-84d5-022edeb09b4b</vt:lpwstr>
  </property>
  <property fmtid="{D5CDD505-2E9C-101B-9397-08002B2CF9AE}" pid="4" name="MediaServiceImageTags">
    <vt:lpwstr/>
  </property>
  <property fmtid="{D5CDD505-2E9C-101B-9397-08002B2CF9AE}" pid="5" name="GrammarlyDocumentId">
    <vt:lpwstr>1b4721aa8002e8df89d87cf28a099d052beb0ce6512b5bec08787d8b0e446c11</vt:lpwstr>
  </property>
</Properties>
</file>